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A04C9" w14:textId="77777777" w:rsidR="008B3258" w:rsidRPr="008B3258" w:rsidRDefault="008B3258" w:rsidP="008B325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en-US"/>
        </w:rPr>
      </w:pPr>
      <w:r w:rsidRPr="008B3258">
        <w:rPr>
          <w:rFonts w:eastAsia="Times New Roman" w:cs="Times New Roman"/>
          <w:b/>
          <w:bCs/>
          <w:sz w:val="27"/>
          <w:szCs w:val="27"/>
          <w:lang w:val="en-US"/>
        </w:rPr>
        <w:t>TERMENI ȘI CONDIȚII GENERALE DE VÂNZARE</w:t>
      </w:r>
    </w:p>
    <w:p w14:paraId="2A7660A6" w14:textId="2EBFC6A4" w:rsidR="008B3258" w:rsidRPr="008B3258" w:rsidRDefault="008B3258" w:rsidP="008B325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Intelotan</w:t>
      </w:r>
      <w:proofErr w:type="spellEnd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Papir</w:t>
      </w:r>
      <w:proofErr w:type="spellEnd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 xml:space="preserve"> S.R.L.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Data: </w:t>
      </w:r>
      <w:r>
        <w:rPr>
          <w:rFonts w:eastAsia="Times New Roman" w:cs="Times New Roman"/>
          <w:sz w:val="24"/>
          <w:szCs w:val="24"/>
          <w:lang w:val="en-US"/>
        </w:rPr>
        <w:t>25.06.2025</w:t>
      </w:r>
    </w:p>
    <w:p w14:paraId="1A667AAD" w14:textId="77777777" w:rsidR="008B3258" w:rsidRPr="008B3258" w:rsidRDefault="008B3258" w:rsidP="008B3258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pict w14:anchorId="7D828ADF">
          <v:rect id="_x0000_i1025" style="width:0;height:1.5pt" o:hralign="center" o:hrstd="t" o:hr="t" fillcolor="#a0a0a0" stroked="f"/>
        </w:pict>
      </w:r>
    </w:p>
    <w:p w14:paraId="687D056E" w14:textId="77777777" w:rsidR="008B3258" w:rsidRPr="008B3258" w:rsidRDefault="008B3258" w:rsidP="008B325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1. INFORMAȚII GENERALE</w:t>
      </w:r>
    </w:p>
    <w:p w14:paraId="1F462AD9" w14:textId="5CECCFFB" w:rsidR="008B3258" w:rsidRPr="008B3258" w:rsidRDefault="008B3258" w:rsidP="008B325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Intelotan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Papir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SRL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este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o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companie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românească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având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sediul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înregistrat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jud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US"/>
        </w:rPr>
        <w:t>Prahova</w:t>
      </w:r>
      <w:r w:rsidRPr="008B3258">
        <w:rPr>
          <w:rFonts w:eastAsia="Times New Roman" w:cs="Times New Roman"/>
          <w:sz w:val="24"/>
          <w:szCs w:val="24"/>
          <w:lang w:val="en-US"/>
        </w:rPr>
        <w:t>,</w:t>
      </w:r>
      <w:r>
        <w:rPr>
          <w:rFonts w:eastAsia="Times New Roman" w:cs="Times New Roman"/>
          <w:sz w:val="24"/>
          <w:szCs w:val="24"/>
          <w:lang w:val="en-US"/>
        </w:rPr>
        <w:t>Ploiesti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US"/>
        </w:rPr>
        <w:t>,</w:t>
      </w:r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specializată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comercializarea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semifabricatului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destinat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producerii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hârtiei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igienice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și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a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produsului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finit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  <w:r w:rsidRPr="008B3258">
        <w:rPr>
          <w:rFonts w:eastAsia="Times New Roman" w:cs="Times New Roman"/>
          <w:sz w:val="24"/>
          <w:szCs w:val="24"/>
          <w:lang w:val="en-US"/>
        </w:rPr>
        <w:br/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Prin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plasarea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unei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comenzi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clientul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acceptă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mod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expres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acești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termeni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și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condiții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</w:p>
    <w:p w14:paraId="61E69129" w14:textId="77777777" w:rsidR="008B3258" w:rsidRPr="008B3258" w:rsidRDefault="008B3258" w:rsidP="008B3258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pict w14:anchorId="14167CBC">
          <v:rect id="_x0000_i1026" style="width:0;height:1.5pt" o:hralign="center" o:hrstd="t" o:hr="t" fillcolor="#a0a0a0" stroked="f"/>
        </w:pict>
      </w:r>
    </w:p>
    <w:p w14:paraId="655BB2ED" w14:textId="77777777" w:rsidR="008B3258" w:rsidRPr="008B3258" w:rsidRDefault="008B3258" w:rsidP="008B325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2. OBIECTUL ACTIVITĂȚII</w:t>
      </w:r>
    </w:p>
    <w:p w14:paraId="09EC108F" w14:textId="77777777" w:rsidR="008B3258" w:rsidRPr="008B3258" w:rsidRDefault="008B3258" w:rsidP="008B325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Compania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oferă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următoarele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produse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:</w:t>
      </w:r>
    </w:p>
    <w:p w14:paraId="4043E4FD" w14:textId="42A536A0" w:rsidR="008B3258" w:rsidRPr="008B3258" w:rsidRDefault="008B3258" w:rsidP="008B325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Semifabricat</w:t>
      </w:r>
      <w:proofErr w:type="spellEnd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hârtie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pentru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uz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industrial (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rolă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jumbo)</w:t>
      </w:r>
      <w:r>
        <w:rPr>
          <w:rFonts w:eastAsia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diferite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marimi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.</w:t>
      </w:r>
    </w:p>
    <w:p w14:paraId="07B489BE" w14:textId="77777777" w:rsidR="008B3258" w:rsidRPr="008B3258" w:rsidRDefault="008B3258" w:rsidP="008B325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Hârtie</w:t>
      </w:r>
      <w:proofErr w:type="spellEnd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igienică</w:t>
      </w:r>
      <w:proofErr w:type="spellEnd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finisată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gata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pentru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distribuție</w:t>
      </w:r>
      <w:proofErr w:type="spellEnd"/>
    </w:p>
    <w:p w14:paraId="3414EA9B" w14:textId="77777777" w:rsidR="008B3258" w:rsidRPr="008B3258" w:rsidRDefault="008B3258" w:rsidP="008B3258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pict w14:anchorId="3DBBE52E">
          <v:rect id="_x0000_i1027" style="width:0;height:1.5pt" o:hralign="center" o:hrstd="t" o:hr="t" fillcolor="#a0a0a0" stroked="f"/>
        </w:pict>
      </w:r>
    </w:p>
    <w:p w14:paraId="21791912" w14:textId="77777777" w:rsidR="008B3258" w:rsidRPr="008B3258" w:rsidRDefault="008B3258" w:rsidP="008B325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3. COMENZI ȘI LIVRARE</w:t>
      </w:r>
    </w:p>
    <w:p w14:paraId="3DC39C6F" w14:textId="77777777" w:rsidR="008B3258" w:rsidRPr="008B3258" w:rsidRDefault="008B3258" w:rsidP="008B325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t xml:space="preserve">3.1.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Comenzile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se transmit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scris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prin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e-mail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sau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platformele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de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comunicare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agreate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3.2.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Confirmarea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comenzii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formă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scrisă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3.3.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Termenul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de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livrare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se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stabilește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individual,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funcție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de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stoc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și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cantitate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3.4.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Intelotan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Papir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SRL nu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răspunde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pentru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întârzierile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cauzate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de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factori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externi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(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forță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majoră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transportatori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etc.).</w:t>
      </w:r>
    </w:p>
    <w:p w14:paraId="14552073" w14:textId="77777777" w:rsidR="008B3258" w:rsidRPr="008B3258" w:rsidRDefault="008B3258" w:rsidP="008B3258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pict w14:anchorId="6C53E7FB">
          <v:rect id="_x0000_i1028" style="width:0;height:1.5pt" o:hralign="center" o:hrstd="t" o:hr="t" fillcolor="#a0a0a0" stroked="f"/>
        </w:pict>
      </w:r>
    </w:p>
    <w:p w14:paraId="20CA9241" w14:textId="77777777" w:rsidR="008B3258" w:rsidRPr="008B3258" w:rsidRDefault="008B3258" w:rsidP="008B325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4. PREȚURI ȘI PLĂȚI</w:t>
      </w:r>
    </w:p>
    <w:p w14:paraId="16597D1D" w14:textId="77777777" w:rsidR="008B3258" w:rsidRPr="008B3258" w:rsidRDefault="008B3258" w:rsidP="008B325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t xml:space="preserve">4.1.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Prețurile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exprimate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RON,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fără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TVA, cu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excepția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cazului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indică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altfel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4.2. Plata se face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prin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transfer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bancar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termenilor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agreați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(ex: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avans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scadent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livrare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).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4.3.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Neplata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termen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atrage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penalități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de 0.1% pe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zi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de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întârziere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</w:p>
    <w:p w14:paraId="02218F8A" w14:textId="77777777" w:rsidR="008B3258" w:rsidRPr="008B3258" w:rsidRDefault="008B3258" w:rsidP="008B3258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pict w14:anchorId="69F772F4">
          <v:rect id="_x0000_i1029" style="width:0;height:1.5pt" o:hralign="center" o:hrstd="t" o:hr="t" fillcolor="#a0a0a0" stroked="f"/>
        </w:pict>
      </w:r>
    </w:p>
    <w:p w14:paraId="5C8C57FB" w14:textId="77777777" w:rsidR="008B3258" w:rsidRPr="008B3258" w:rsidRDefault="008B3258" w:rsidP="008B325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5. CALITATE ȘI CONFORMITATE</w:t>
      </w:r>
    </w:p>
    <w:p w14:paraId="0F181088" w14:textId="77777777" w:rsidR="008B3258" w:rsidRPr="008B3258" w:rsidRDefault="008B3258" w:rsidP="008B325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t xml:space="preserve">5.1.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Produsele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conforme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cu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normele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și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standardele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din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domeniu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5.2.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Reclamațiile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se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depun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scris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maximum 3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zile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recepție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împreună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cu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dovezi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foto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sau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proces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-verbal de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constatare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5.3.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Intelotan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Papir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SRL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poate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decide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rambursarea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înlocuirea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produselor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sau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ajustarea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cantității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facturate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funcție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de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caz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</w:p>
    <w:p w14:paraId="293EDB71" w14:textId="77777777" w:rsidR="008B3258" w:rsidRPr="008B3258" w:rsidRDefault="008B3258" w:rsidP="008B3258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pict w14:anchorId="5501F4B3">
          <v:rect id="_x0000_i1030" style="width:0;height:1.5pt" o:hralign="center" o:hrstd="t" o:hr="t" fillcolor="#a0a0a0" stroked="f"/>
        </w:pict>
      </w:r>
    </w:p>
    <w:p w14:paraId="6B755411" w14:textId="77777777" w:rsidR="008B3258" w:rsidRPr="008B3258" w:rsidRDefault="008B3258" w:rsidP="008B325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lastRenderedPageBreak/>
        <w:t>6. RETURNARE ȘI ANULARE</w:t>
      </w:r>
    </w:p>
    <w:p w14:paraId="0F26FE19" w14:textId="77777777" w:rsidR="008B3258" w:rsidRPr="008B3258" w:rsidRDefault="008B3258" w:rsidP="008B325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t xml:space="preserve">6.1.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Produsele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personalizate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sau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semifabricatele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nu se pot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returna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6.2.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Comenzile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ferme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anulate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doar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cu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acordul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scris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al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companiei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</w:p>
    <w:p w14:paraId="65EECA8A" w14:textId="77777777" w:rsidR="008B3258" w:rsidRPr="008B3258" w:rsidRDefault="008B3258" w:rsidP="008B3258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pict w14:anchorId="47154CBF">
          <v:rect id="_x0000_i1031" style="width:0;height:1.5pt" o:hralign="center" o:hrstd="t" o:hr="t" fillcolor="#a0a0a0" stroked="f"/>
        </w:pict>
      </w:r>
    </w:p>
    <w:p w14:paraId="14DCF896" w14:textId="77777777" w:rsidR="008B3258" w:rsidRPr="008B3258" w:rsidRDefault="008B3258" w:rsidP="008B325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7. CONFIDENȚIALITATE</w:t>
      </w:r>
    </w:p>
    <w:p w14:paraId="7C394DE8" w14:textId="77777777" w:rsidR="008B3258" w:rsidRPr="008B3258" w:rsidRDefault="008B3258" w:rsidP="008B325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Toate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informațiile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comerciale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contractuale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și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logistice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partajate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între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părți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sunt considerate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confidențiale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și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nu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vor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fi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comunicate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terților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fără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acord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prealabil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</w:p>
    <w:p w14:paraId="3D6EBF0F" w14:textId="77777777" w:rsidR="008B3258" w:rsidRPr="008B3258" w:rsidRDefault="008B3258" w:rsidP="008B3258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pict w14:anchorId="172E0D70">
          <v:rect id="_x0000_i1032" style="width:0;height:1.5pt" o:hralign="center" o:hrstd="t" o:hr="t" fillcolor="#a0a0a0" stroked="f"/>
        </w:pict>
      </w:r>
    </w:p>
    <w:p w14:paraId="5CA46D00" w14:textId="77777777" w:rsidR="008B3258" w:rsidRPr="008B3258" w:rsidRDefault="008B3258" w:rsidP="008B325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8. LITIGII ȘI LEGEA APLICABILĂ</w:t>
      </w:r>
    </w:p>
    <w:p w14:paraId="2AF68EF0" w14:textId="77777777" w:rsidR="008B3258" w:rsidRPr="008B3258" w:rsidRDefault="008B3258" w:rsidP="008B325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t xml:space="preserve">8.1.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Litigiile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se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soluționează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pe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cale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amiabilă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8.2.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caz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contrar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competența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revine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instanțelor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competente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din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România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8.3.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Legea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aplicabilă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este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legislația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română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în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vigoare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>.</w:t>
      </w:r>
    </w:p>
    <w:p w14:paraId="4FD66348" w14:textId="77777777" w:rsidR="008B3258" w:rsidRPr="008B3258" w:rsidRDefault="008B3258" w:rsidP="008B3258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8B3258">
        <w:rPr>
          <w:rFonts w:eastAsia="Times New Roman" w:cs="Times New Roman"/>
          <w:sz w:val="24"/>
          <w:szCs w:val="24"/>
          <w:lang w:val="en-US"/>
        </w:rPr>
        <w:pict w14:anchorId="5CC63131">
          <v:rect id="_x0000_i1033" style="width:0;height:1.5pt" o:hralign="center" o:hrstd="t" o:hr="t" fillcolor="#a0a0a0" stroked="f"/>
        </w:pict>
      </w:r>
    </w:p>
    <w:p w14:paraId="6EAB8FAE" w14:textId="77777777" w:rsidR="008B3258" w:rsidRPr="008B3258" w:rsidRDefault="008B3258" w:rsidP="008B3258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9. DATE DE CONTACT</w:t>
      </w:r>
    </w:p>
    <w:p w14:paraId="46B3EDD6" w14:textId="61675BA9" w:rsidR="008B3258" w:rsidRPr="008B3258" w:rsidRDefault="008B3258" w:rsidP="008B3258">
      <w:pPr>
        <w:spacing w:after="300"/>
        <w:rPr>
          <w:rFonts w:ascii="Helvetica" w:eastAsia="Times New Roman" w:hAnsi="Helvetica" w:cs="Helvetica"/>
          <w:color w:val="333333"/>
          <w:sz w:val="18"/>
          <w:szCs w:val="18"/>
          <w:lang w:val="en-US"/>
        </w:rPr>
      </w:pPr>
      <w:proofErr w:type="spellStart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Intelotan</w:t>
      </w:r>
      <w:proofErr w:type="spellEnd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>Papir</w:t>
      </w:r>
      <w:proofErr w:type="spellEnd"/>
      <w:r w:rsidRPr="008B3258">
        <w:rPr>
          <w:rFonts w:eastAsia="Times New Roman" w:cs="Times New Roman"/>
          <w:b/>
          <w:bCs/>
          <w:sz w:val="24"/>
          <w:szCs w:val="24"/>
          <w:lang w:val="en-US"/>
        </w:rPr>
        <w:t xml:space="preserve"> S.R.L.</w:t>
      </w:r>
      <w:r w:rsidRPr="008B3258">
        <w:rPr>
          <w:rFonts w:eastAsia="Times New Roman" w:cs="Times New Roman"/>
          <w:sz w:val="24"/>
          <w:szCs w:val="24"/>
          <w:lang w:val="en-US"/>
        </w:rPr>
        <w:br/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Sediu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social: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jud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Pragoha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gramStart"/>
      <w:r w:rsidRPr="008B3258">
        <w:rPr>
          <w:rFonts w:eastAsia="Times New Roman" w:cs="Times New Roman"/>
          <w:sz w:val="24"/>
          <w:szCs w:val="24"/>
          <w:lang w:val="en-US"/>
        </w:rPr>
        <w:t>Ploiesti .</w:t>
      </w:r>
      <w:proofErr w:type="gramEnd"/>
      <w:r w:rsidRPr="008B3258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Str. </w:t>
      </w:r>
      <w:proofErr w:type="spellStart"/>
      <w:r w:rsidRPr="008B3258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Milcov</w:t>
      </w:r>
      <w:proofErr w:type="spellEnd"/>
      <w:r w:rsidRPr="008B3258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16 Bl. 10 Sc. A Ap. 6 Cod 100555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CUI: </w:t>
      </w:r>
      <w:r>
        <w:rPr>
          <w:rFonts w:eastAsia="Times New Roman" w:cs="Times New Roman"/>
          <w:sz w:val="24"/>
          <w:szCs w:val="24"/>
          <w:lang w:val="en-US"/>
        </w:rPr>
        <w:t>RO</w:t>
      </w:r>
      <w:r w:rsidRPr="008B3258">
        <w:rPr>
          <w:rFonts w:eastAsia="Times New Roman" w:cs="Times New Roman"/>
          <w:color w:val="333333"/>
          <w:sz w:val="24"/>
          <w:szCs w:val="24"/>
          <w:lang w:val="en-US"/>
        </w:rPr>
        <w:t>33404072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 xml:space="preserve">Nr. Reg. </w:t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Comerțului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: </w:t>
      </w:r>
      <w:r w:rsidRPr="008B3258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J2014001011295</w:t>
      </w:r>
      <w:r w:rsidRPr="008B3258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en-US"/>
        </w:rPr>
        <w:t> </w:t>
      </w:r>
      <w:r w:rsidRPr="008B3258">
        <w:rPr>
          <w:rFonts w:eastAsia="Times New Roman" w:cs="Times New Roman"/>
          <w:sz w:val="24"/>
          <w:szCs w:val="24"/>
          <w:lang w:val="en-US"/>
        </w:rPr>
        <w:br/>
        <w:t>Email:</w:t>
      </w:r>
      <w:r>
        <w:rPr>
          <w:rFonts w:eastAsia="Times New Roman" w:cs="Times New Roman"/>
          <w:sz w:val="24"/>
          <w:szCs w:val="24"/>
          <w:lang w:val="en-US"/>
        </w:rPr>
        <w:t xml:space="preserve"> intelotan@yahoo.com</w:t>
      </w:r>
      <w:r w:rsidRPr="008B3258">
        <w:rPr>
          <w:rFonts w:eastAsia="Times New Roman" w:cs="Times New Roman"/>
          <w:sz w:val="24"/>
          <w:szCs w:val="24"/>
          <w:lang w:val="en-US"/>
        </w:rPr>
        <w:br/>
      </w:r>
      <w:proofErr w:type="spellStart"/>
      <w:r w:rsidRPr="008B3258">
        <w:rPr>
          <w:rFonts w:eastAsia="Times New Roman" w:cs="Times New Roman"/>
          <w:sz w:val="24"/>
          <w:szCs w:val="24"/>
          <w:lang w:val="en-US"/>
        </w:rPr>
        <w:t>Telefon</w:t>
      </w:r>
      <w:proofErr w:type="spellEnd"/>
      <w:r w:rsidRPr="008B3258">
        <w:rPr>
          <w:rFonts w:eastAsia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8B3258">
          <w:rPr>
            <w:rStyle w:val="Hyperlink"/>
            <w:rFonts w:cs="Times New Roman"/>
            <w:color w:val="000000" w:themeColor="text1"/>
            <w:sz w:val="24"/>
            <w:szCs w:val="24"/>
            <w:bdr w:val="single" w:sz="2" w:space="0" w:color="E5E7EB" w:frame="1"/>
          </w:rPr>
          <w:t>+40 757 734 618</w:t>
        </w:r>
      </w:hyperlink>
    </w:p>
    <w:p w14:paraId="63B935AF" w14:textId="77777777" w:rsidR="00F12C76" w:rsidRPr="008B3258" w:rsidRDefault="00F12C76" w:rsidP="006C0B77">
      <w:pPr>
        <w:spacing w:after="0"/>
        <w:ind w:firstLine="709"/>
        <w:jc w:val="both"/>
        <w:rPr>
          <w:lang w:val="en-US"/>
        </w:rPr>
      </w:pPr>
      <w:bookmarkStart w:id="0" w:name="_GoBack"/>
      <w:bookmarkEnd w:id="0"/>
    </w:p>
    <w:sectPr w:rsidR="00F12C76" w:rsidRPr="008B325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B1AF8"/>
    <w:multiLevelType w:val="multilevel"/>
    <w:tmpl w:val="827A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F5"/>
    <w:rsid w:val="004C5BF5"/>
    <w:rsid w:val="006C0B77"/>
    <w:rsid w:val="008242FF"/>
    <w:rsid w:val="00870751"/>
    <w:rsid w:val="008B325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D334"/>
  <w15:chartTrackingRefBased/>
  <w15:docId w15:val="{5E109550-8C9D-424C-B31A-B4251924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3">
    <w:name w:val="heading 3"/>
    <w:basedOn w:val="Normal"/>
    <w:link w:val="Heading3Char"/>
    <w:uiPriority w:val="9"/>
    <w:qFormat/>
    <w:rsid w:val="008B325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B325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325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B325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B32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325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B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407577346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2025-06-25T08:10:00Z</dcterms:created>
  <dcterms:modified xsi:type="dcterms:W3CDTF">2025-06-25T08:17:00Z</dcterms:modified>
</cp:coreProperties>
</file>