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0CE0" w14:textId="7DF37E17" w:rsidR="00F32496" w:rsidRPr="00F32496" w:rsidRDefault="00F32496" w:rsidP="00F32496">
      <w:pPr>
        <w:rPr>
          <w:b/>
          <w:bCs/>
        </w:rPr>
      </w:pPr>
      <w:r w:rsidRPr="00F32496">
        <w:rPr>
          <w:b/>
          <w:bCs/>
        </w:rPr>
        <w:t xml:space="preserve">Termeni și Condiții Generale – </w:t>
      </w:r>
      <w:r>
        <w:rPr>
          <w:b/>
          <w:bCs/>
        </w:rPr>
        <w:t>CONTABEX ACCOUNT</w:t>
      </w:r>
    </w:p>
    <w:p w14:paraId="37AFCC29" w14:textId="6A4816A1" w:rsidR="00F32496" w:rsidRPr="00F32496" w:rsidRDefault="00F32496" w:rsidP="00F32496">
      <w:r w:rsidRPr="00F32496">
        <w:rPr>
          <w:b/>
          <w:bCs/>
        </w:rPr>
        <w:t>1. Obiectul contractului</w:t>
      </w:r>
      <w:r w:rsidRPr="00F32496">
        <w:br/>
        <w:t xml:space="preserve">Prin acceptarea acestor termeni și condiții, Clientul solicită </w:t>
      </w:r>
      <w:r>
        <w:t>firmei Contabex Account</w:t>
      </w:r>
      <w:r w:rsidRPr="00F32496">
        <w:t xml:space="preserve"> să presteze servicii de contabilitate conform legislației în vigoare. Serviciile pot include:</w:t>
      </w:r>
    </w:p>
    <w:p w14:paraId="6E38121D" w14:textId="77777777" w:rsidR="00F32496" w:rsidRPr="00F32496" w:rsidRDefault="00F32496" w:rsidP="00F32496">
      <w:pPr>
        <w:numPr>
          <w:ilvl w:val="0"/>
          <w:numId w:val="1"/>
        </w:numPr>
      </w:pPr>
      <w:r w:rsidRPr="00F32496">
        <w:t>Evidența contabilă primară și/sau financiară</w:t>
      </w:r>
    </w:p>
    <w:p w14:paraId="781BDED7" w14:textId="77777777" w:rsidR="00F32496" w:rsidRPr="00F32496" w:rsidRDefault="00F32496" w:rsidP="00F32496">
      <w:pPr>
        <w:numPr>
          <w:ilvl w:val="0"/>
          <w:numId w:val="1"/>
        </w:numPr>
      </w:pPr>
      <w:r w:rsidRPr="00F32496">
        <w:t>Întocmirea și depunerea declarațiilor fiscale</w:t>
      </w:r>
    </w:p>
    <w:p w14:paraId="6040C521" w14:textId="77777777" w:rsidR="00F32496" w:rsidRPr="00F32496" w:rsidRDefault="00F32496" w:rsidP="00F32496">
      <w:pPr>
        <w:numPr>
          <w:ilvl w:val="0"/>
          <w:numId w:val="1"/>
        </w:numPr>
      </w:pPr>
      <w:r w:rsidRPr="00F32496">
        <w:t>Consultanță fiscală și contabilă</w:t>
      </w:r>
    </w:p>
    <w:p w14:paraId="2FD779E7" w14:textId="77777777" w:rsidR="00F32496" w:rsidRPr="00F32496" w:rsidRDefault="00F32496" w:rsidP="00F32496">
      <w:pPr>
        <w:numPr>
          <w:ilvl w:val="0"/>
          <w:numId w:val="1"/>
        </w:numPr>
      </w:pPr>
      <w:r w:rsidRPr="00F32496">
        <w:t>Asistență la controale ANAF</w:t>
      </w:r>
    </w:p>
    <w:p w14:paraId="786C5082" w14:textId="5A59FAC0" w:rsidR="00F32496" w:rsidRPr="00F32496" w:rsidRDefault="00F32496" w:rsidP="00F32496">
      <w:r w:rsidRPr="00F32496">
        <w:rPr>
          <w:b/>
          <w:bCs/>
        </w:rPr>
        <w:t>2. Obligațiile prestatorului</w:t>
      </w:r>
      <w:r w:rsidRPr="00F32496">
        <w:br/>
      </w:r>
      <w:r>
        <w:t>Contabex Account are urmatoarele obligatii</w:t>
      </w:r>
      <w:r w:rsidRPr="00F32496">
        <w:t>:</w:t>
      </w:r>
    </w:p>
    <w:p w14:paraId="6E5970E7" w14:textId="77777777" w:rsidR="00F32496" w:rsidRPr="00F32496" w:rsidRDefault="00F32496" w:rsidP="00F32496">
      <w:pPr>
        <w:numPr>
          <w:ilvl w:val="0"/>
          <w:numId w:val="2"/>
        </w:numPr>
      </w:pPr>
      <w:r w:rsidRPr="00F32496">
        <w:t>Presteze serviciile conform legislației aplicabile</w:t>
      </w:r>
    </w:p>
    <w:p w14:paraId="784D3A7C" w14:textId="77777777" w:rsidR="00F32496" w:rsidRPr="00F32496" w:rsidRDefault="00F32496" w:rsidP="00F32496">
      <w:pPr>
        <w:numPr>
          <w:ilvl w:val="0"/>
          <w:numId w:val="2"/>
        </w:numPr>
      </w:pPr>
      <w:r w:rsidRPr="00F32496">
        <w:t>Păstreze confidențialitatea informațiilor primite</w:t>
      </w:r>
    </w:p>
    <w:p w14:paraId="45C9AEE4" w14:textId="77777777" w:rsidR="00F32496" w:rsidRPr="00F32496" w:rsidRDefault="00F32496" w:rsidP="00F32496">
      <w:pPr>
        <w:numPr>
          <w:ilvl w:val="0"/>
          <w:numId w:val="2"/>
        </w:numPr>
      </w:pPr>
      <w:r w:rsidRPr="00F32496">
        <w:t>Informeze clientul cu privire la modificările legislative relevante</w:t>
      </w:r>
    </w:p>
    <w:p w14:paraId="654746CE" w14:textId="77777777" w:rsidR="00F32496" w:rsidRPr="00F32496" w:rsidRDefault="00F32496" w:rsidP="00F32496">
      <w:pPr>
        <w:numPr>
          <w:ilvl w:val="0"/>
          <w:numId w:val="2"/>
        </w:numPr>
      </w:pPr>
      <w:r w:rsidRPr="00F32496">
        <w:t>Depună declarațiile fiscale la timp, pe baza documentelor primite în termen</w:t>
      </w:r>
    </w:p>
    <w:p w14:paraId="7A742ED7" w14:textId="60BDA305" w:rsidR="00F32496" w:rsidRPr="00F32496" w:rsidRDefault="00F32496" w:rsidP="00F32496">
      <w:r w:rsidRPr="00F32496">
        <w:rPr>
          <w:b/>
          <w:bCs/>
        </w:rPr>
        <w:t>3. Obligațiile clientului</w:t>
      </w:r>
      <w:r w:rsidRPr="00F32496">
        <w:br/>
        <w:t xml:space="preserve">Clientul </w:t>
      </w:r>
      <w:r>
        <w:t>are urmatoarele obligatii</w:t>
      </w:r>
      <w:r w:rsidRPr="00F32496">
        <w:t>:</w:t>
      </w:r>
    </w:p>
    <w:p w14:paraId="5635DE6C" w14:textId="77777777" w:rsidR="00F32496" w:rsidRPr="00F32496" w:rsidRDefault="00F32496" w:rsidP="00F32496">
      <w:pPr>
        <w:numPr>
          <w:ilvl w:val="0"/>
          <w:numId w:val="3"/>
        </w:numPr>
      </w:pPr>
      <w:r w:rsidRPr="00F32496">
        <w:t>Furnizeze documentele necesare la timp și în mod complet</w:t>
      </w:r>
    </w:p>
    <w:p w14:paraId="6BA2B9DC" w14:textId="77777777" w:rsidR="00F32496" w:rsidRPr="00F32496" w:rsidRDefault="00F32496" w:rsidP="00F32496">
      <w:pPr>
        <w:numPr>
          <w:ilvl w:val="0"/>
          <w:numId w:val="3"/>
        </w:numPr>
      </w:pPr>
      <w:r w:rsidRPr="00F32496">
        <w:t>Informeze prestatorul cu privire la orice modificare relevantă (contracte, angajați, tranzacții etc.)</w:t>
      </w:r>
    </w:p>
    <w:p w14:paraId="5CC12AF3" w14:textId="77777777" w:rsidR="00F32496" w:rsidRPr="00F32496" w:rsidRDefault="00F32496" w:rsidP="00F32496">
      <w:pPr>
        <w:numPr>
          <w:ilvl w:val="0"/>
          <w:numId w:val="3"/>
        </w:numPr>
      </w:pPr>
      <w:r w:rsidRPr="00F32496">
        <w:t>Achite onorariul stabilit în termenii agreați</w:t>
      </w:r>
    </w:p>
    <w:p w14:paraId="79999A32" w14:textId="77777777" w:rsidR="00F32496" w:rsidRPr="00F32496" w:rsidRDefault="00F32496" w:rsidP="00F32496">
      <w:r w:rsidRPr="00F32496">
        <w:rPr>
          <w:b/>
          <w:bCs/>
        </w:rPr>
        <w:t>4. Onorariu și facturare</w:t>
      </w:r>
      <w:r w:rsidRPr="00F32496">
        <w:br/>
        <w:t>Serviciile vor fi remunerate conform unei oferte agreate în scris (contract/ofertă comercială). Neplata facturilor în termenul agreat poate duce la suspendarea serviciilor.</w:t>
      </w:r>
    </w:p>
    <w:p w14:paraId="14BD5BEA" w14:textId="7B2DED1F" w:rsidR="00F32496" w:rsidRPr="00F32496" w:rsidRDefault="00F32496" w:rsidP="00F32496">
      <w:r w:rsidRPr="00F32496">
        <w:rPr>
          <w:b/>
          <w:bCs/>
        </w:rPr>
        <w:t>5. Confidențialitate</w:t>
      </w:r>
      <w:r w:rsidRPr="00F32496">
        <w:br/>
        <w:t xml:space="preserve">Toate informațiile furnizate de client vor fi tratate cu maximă confidențialitate. </w:t>
      </w:r>
      <w:r>
        <w:t xml:space="preserve">               Contabex Account</w:t>
      </w:r>
      <w:r w:rsidRPr="00F32496">
        <w:t xml:space="preserve"> nu va divulga informații terților fără consimțământul clientului, cu excepția cazurilor prevăzute de lege.</w:t>
      </w:r>
    </w:p>
    <w:p w14:paraId="21DA9752" w14:textId="77777777" w:rsidR="00F32496" w:rsidRDefault="00F32496" w:rsidP="00F32496">
      <w:pPr>
        <w:rPr>
          <w:b/>
          <w:bCs/>
        </w:rPr>
      </w:pPr>
    </w:p>
    <w:p w14:paraId="3F7BDB47" w14:textId="2FD1E212" w:rsidR="00F32496" w:rsidRPr="00F32496" w:rsidRDefault="00F32496" w:rsidP="00F32496">
      <w:r w:rsidRPr="00F32496">
        <w:rPr>
          <w:b/>
          <w:bCs/>
        </w:rPr>
        <w:lastRenderedPageBreak/>
        <w:t>6. Limitarea răspunderii</w:t>
      </w:r>
      <w:r w:rsidRPr="00F32496">
        <w:br/>
      </w:r>
      <w:r>
        <w:t>Contabex Account</w:t>
      </w:r>
      <w:r w:rsidRPr="00F32496">
        <w:t xml:space="preserve"> nu va fi răspunzătoare pentru pierderi cauzate de:</w:t>
      </w:r>
    </w:p>
    <w:p w14:paraId="0D980046" w14:textId="77777777" w:rsidR="00F32496" w:rsidRPr="00F32496" w:rsidRDefault="00F32496" w:rsidP="00F32496">
      <w:pPr>
        <w:numPr>
          <w:ilvl w:val="0"/>
          <w:numId w:val="4"/>
        </w:numPr>
      </w:pPr>
      <w:r w:rsidRPr="00F32496">
        <w:t>Furnizarea cu întârziere sau incompletă a documentelor de către client</w:t>
      </w:r>
    </w:p>
    <w:p w14:paraId="1B4F29DD" w14:textId="77777777" w:rsidR="00F32496" w:rsidRPr="00F32496" w:rsidRDefault="00F32496" w:rsidP="00F32496">
      <w:pPr>
        <w:numPr>
          <w:ilvl w:val="0"/>
          <w:numId w:val="4"/>
        </w:numPr>
      </w:pPr>
      <w:r w:rsidRPr="00F32496">
        <w:t>Decizii luate de client fără consultarea prealabilă a contabilului</w:t>
      </w:r>
    </w:p>
    <w:p w14:paraId="4705D21C" w14:textId="77777777" w:rsidR="00F32496" w:rsidRPr="00F32496" w:rsidRDefault="00F32496" w:rsidP="00F32496">
      <w:pPr>
        <w:numPr>
          <w:ilvl w:val="0"/>
          <w:numId w:val="4"/>
        </w:numPr>
      </w:pPr>
      <w:r w:rsidRPr="00F32496">
        <w:t>Evenimente de forță majoră</w:t>
      </w:r>
    </w:p>
    <w:p w14:paraId="455A594F" w14:textId="77777777" w:rsidR="00F32496" w:rsidRPr="00F32496" w:rsidRDefault="00F32496" w:rsidP="00F32496">
      <w:r w:rsidRPr="00F32496">
        <w:rPr>
          <w:b/>
          <w:bCs/>
        </w:rPr>
        <w:t>7. Durata și încetarea colaborării</w:t>
      </w:r>
      <w:r w:rsidRPr="00F32496">
        <w:br/>
        <w:t>Colaborarea poate fi întreruptă cu un preaviz de 30 de zile, transmis în scris. În caz de neplată sau încălcare gravă a obligațiilor, contractul poate fi reziliat unilateral, cu efect imediat.</w:t>
      </w:r>
    </w:p>
    <w:p w14:paraId="3620FD13" w14:textId="017EC94B" w:rsidR="00F32496" w:rsidRPr="00F32496" w:rsidRDefault="00F32496" w:rsidP="00F32496">
      <w:r w:rsidRPr="00F32496">
        <w:rPr>
          <w:b/>
          <w:bCs/>
        </w:rPr>
        <w:t>8. Legislație aplicabilă și jurisdicție</w:t>
      </w:r>
      <w:r w:rsidRPr="00F32496">
        <w:br/>
        <w:t xml:space="preserve">Acești termeni sunt guvernați de legislația din România. Orice dispută va fi soluționată de instanțele competente din </w:t>
      </w:r>
      <w:r>
        <w:t>Romania respectiv Bucuresti.</w:t>
      </w:r>
    </w:p>
    <w:p w14:paraId="2ED68C03" w14:textId="77777777" w:rsidR="00E905A5" w:rsidRDefault="00E905A5"/>
    <w:sectPr w:rsidR="00E90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AC2"/>
    <w:multiLevelType w:val="multilevel"/>
    <w:tmpl w:val="E28E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6B95"/>
    <w:multiLevelType w:val="multilevel"/>
    <w:tmpl w:val="101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A3D84"/>
    <w:multiLevelType w:val="multilevel"/>
    <w:tmpl w:val="3EE8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F2E46"/>
    <w:multiLevelType w:val="multilevel"/>
    <w:tmpl w:val="F26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860285">
    <w:abstractNumId w:val="1"/>
  </w:num>
  <w:num w:numId="2" w16cid:durableId="7489500">
    <w:abstractNumId w:val="2"/>
  </w:num>
  <w:num w:numId="3" w16cid:durableId="1059935679">
    <w:abstractNumId w:val="0"/>
  </w:num>
  <w:num w:numId="4" w16cid:durableId="203056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96"/>
    <w:rsid w:val="003F640D"/>
    <w:rsid w:val="00413EB7"/>
    <w:rsid w:val="00617BA2"/>
    <w:rsid w:val="00887156"/>
    <w:rsid w:val="009C2CA3"/>
    <w:rsid w:val="00B03BDA"/>
    <w:rsid w:val="00CC4009"/>
    <w:rsid w:val="00E905A5"/>
    <w:rsid w:val="00F32496"/>
    <w:rsid w:val="00F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73F0"/>
  <w15:chartTrackingRefBased/>
  <w15:docId w15:val="{6E07ABE8-2328-45B3-8940-563035D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4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4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4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4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</dc:creator>
  <cp:keywords/>
  <dc:description/>
  <cp:lastModifiedBy>Luminita</cp:lastModifiedBy>
  <cp:revision>1</cp:revision>
  <dcterms:created xsi:type="dcterms:W3CDTF">2025-05-28T12:46:00Z</dcterms:created>
  <dcterms:modified xsi:type="dcterms:W3CDTF">2025-05-28T12:48:00Z</dcterms:modified>
</cp:coreProperties>
</file>