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6914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SC Select Gold System SRL., cu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sediul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 Piata 1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Decembrie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5 </w:t>
      </w:r>
      <w:r w:rsidRPr="001B256E">
        <w:rPr>
          <w:rFonts w:ascii="Arial" w:eastAsia="Times New Roman" w:hAnsi="Arial" w:cs="Arial"/>
          <w:i/>
          <w:iCs/>
          <w:color w:val="7D7D7D"/>
          <w:kern w:val="0"/>
          <w:sz w:val="23"/>
          <w:szCs w:val="23"/>
          <w:lang w:eastAsia="en-GB"/>
          <w14:ligatures w14:val="none"/>
        </w:rPr>
        <w:t>Oradea</w:t>
      </w: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înregistrată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Registrul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Comerțului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numărul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 J05/2103/</w:t>
      </w:r>
      <w:proofErr w:type="gram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2018 ,</w:t>
      </w:r>
      <w:proofErr w:type="gram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Cod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Identificare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Fiscală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 J05/2103/2018,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denumita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continuare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Administratorul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 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</w:t>
      </w:r>
    </w:p>
    <w:p w14:paraId="3627F590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Activitatea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principală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societății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 SC Select Gold System SRL include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Fabricarea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bijuteriilor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articolelor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similare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metale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pietre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prețioase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</w:t>
      </w:r>
    </w:p>
    <w:p w14:paraId="36047239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1.2 Prin “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Comandă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” se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înțelege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orice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comandă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online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lansată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către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“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”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/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“Client”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către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firma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prin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intermediul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 www.goldbars.ro </w:t>
      </w:r>
    </w:p>
    <w:p w14:paraId="639ED789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Prin “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Vânzător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” se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înțelege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magazinul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on-line existent pe website-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 www.goldbars.ro,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administrat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către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 SC Select Gold System SRL.,</w:t>
      </w:r>
    </w:p>
    <w:p w14:paraId="5FBF9303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Prin “Client” se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înțelege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persoana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fizica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/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persoana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juridica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orice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entitate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juridica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care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efectuează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o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comanda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pe 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 www.goldbars.ro </w:t>
      </w:r>
    </w:p>
    <w:p w14:paraId="5377B7AD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Prin “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Utilizator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” se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înțelege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orice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persoana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fizica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/juridical, care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prin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plasarea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unei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comenzi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-a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dat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acordul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privire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clauzele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specifice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secțiunea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Termeni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condiții</w:t>
      </w:r>
      <w:proofErr w:type="spellEnd"/>
    </w:p>
    <w:p w14:paraId="32CE3CAB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1.3 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 </w:t>
      </w:r>
      <w:proofErr w:type="gram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www.goldbars.ro 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</w:t>
      </w:r>
      <w:proofErr w:type="spellEnd"/>
      <w:proofErr w:type="gram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 SC Select Gold System SRL care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administrează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magazinul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on-line,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funcționează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după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legislația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română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comunitară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vigoare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</w:t>
      </w:r>
    </w:p>
    <w:p w14:paraId="2CFA3747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1.4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Achiziționarea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monedelor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lingourilor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din aur, precum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tuturor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celorlalte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articole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destinate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vânzării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precum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folosirea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oricărei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informații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prezente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conținutul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implică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acceptarea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necondiționată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tuturor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acestor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termeni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condiții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</w:t>
      </w:r>
    </w:p>
    <w:p w14:paraId="16275964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1.5 SC Select Gold System </w:t>
      </w:r>
      <w:proofErr w:type="gram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SRL  are</w:t>
      </w:r>
      <w:proofErr w:type="gram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dreptul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a face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oricând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modificări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ale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prezentelor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prevederi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funcție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modificarea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legislației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române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vigoare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regulamentelor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sale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interioare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cu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obligația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publicării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site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înainte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aplicarea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lor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efectivă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pentru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putea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fi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vizibile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utilizatorilor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 www.goldbars.ro</w:t>
      </w:r>
    </w:p>
    <w:p w14:paraId="7E9D0673" w14:textId="77777777" w:rsidR="001B256E" w:rsidRPr="001B256E" w:rsidRDefault="001B256E" w:rsidP="001B25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Utilizarea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 </w:t>
      </w:r>
    </w:p>
    <w:p w14:paraId="690D61A9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2.1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Puteți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utiliza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nostru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doar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scopuri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legale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conformitate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aceste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Reguli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alte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documente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aplicabile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serviciilor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furnizate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prin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intermediul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</w:t>
      </w:r>
    </w:p>
    <w:p w14:paraId="41688236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2.2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este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exclusiv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responsabil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pentru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obținerea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oricărui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echipament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serviciu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auxiliar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necesar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pentru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conectarea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accesarea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utilizarea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Website-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incluzând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aici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fără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limitări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echipamente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hardware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software precum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servicii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telefonice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date.</w:t>
      </w:r>
    </w:p>
    <w:p w14:paraId="61582815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2.3. Prin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înregistrarea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unei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Comenzi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pe Site,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este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acord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cu forma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comunicare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(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telefonic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e-mail)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prin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care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Administratorul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derulează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operațiunile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comerciale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.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Pentru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motive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justificate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 Select Gold System </w:t>
      </w:r>
      <w:proofErr w:type="gram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SRL 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isi</w:t>
      </w:r>
      <w:proofErr w:type="spellEnd"/>
      <w:proofErr w:type="gram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rezerva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dreptul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modifica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cantitatea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Bunurilor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Comandă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. Daca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modifica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cantitatea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„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Bunuri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Comanda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”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anunța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adresa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e-mail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numărul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telefon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puse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dispoziția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Vânzătorului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efectuarea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comenzii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returna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suma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achitata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caz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plata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fost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efectuată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cardul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prin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transfer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bancar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</w:t>
      </w:r>
    </w:p>
    <w:p w14:paraId="0E069F00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2.4.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gram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fi  de</w:t>
      </w:r>
      <w:proofErr w:type="gram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accord cu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următoarele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:</w:t>
      </w:r>
    </w:p>
    <w:p w14:paraId="2F0E6FA9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lastRenderedPageBreak/>
        <w:t xml:space="preserve">–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nu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reproduceți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dublați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copiați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retransmiteți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orice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părți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ale 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contradicție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cerințele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legale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dispozițiile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prezentelor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termeni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condiții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generale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;</w:t>
      </w:r>
    </w:p>
    <w:p w14:paraId="57DE63C2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–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nu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efectuați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acces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neautorizat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ilegal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nu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deteriorați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modificați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întrerupeți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: –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părți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ale 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conținutul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acestuia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; –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servere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echipamente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rețele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unde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este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stocată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informație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aparținând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; –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baze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date, legate de site; –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servicii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care sunt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accesibile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prin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intermediul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; – software care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este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utilizat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vederea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operării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/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protejării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;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–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echipamente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rețele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software,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deținute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utilizate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către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terțe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persoane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</w:t>
      </w:r>
    </w:p>
    <w:p w14:paraId="09A6009E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– 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nu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efectuați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acțiuni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destinate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dezactivării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deteriorării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ocolirii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măsurilor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utilizate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 Select Gold System SRL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o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terță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persoană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pentru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protecția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serviciilor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materialelor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furnizate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prin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acesta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precum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serverele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asociate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acestea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sisteme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alte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echipamente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;</w:t>
      </w:r>
    </w:p>
    <w:p w14:paraId="40725988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– 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nu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utilizați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niciun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fel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mijloace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tehnice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scripturi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limbaje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programare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software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alte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metode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invazive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perturbare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gram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</w:t>
      </w:r>
      <w:proofErr w:type="gram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activității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normale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 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celorlalți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Utilizatori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nici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încercați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descifrați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decompilați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distribuiți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programați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orice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tip de software, care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cuprinde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care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copiază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o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parte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segment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modul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al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Siteului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;</w:t>
      </w:r>
    </w:p>
    <w:p w14:paraId="7DE18FB8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–  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plasarea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comenzii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pe site,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trimiteți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informații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corecte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exacte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adevărate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privire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persoana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dumneavoastră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actualizați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timp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util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informațiile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deja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publicate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;</w:t>
      </w:r>
    </w:p>
    <w:p w14:paraId="51537377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– 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cazul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folosirii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serviciilor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inclusiv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dar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fără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 se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limita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publicarea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conținut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cadrul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participarea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dumneavoastră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forumuri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bloguri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camere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chat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efectuarea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oricărui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alt tip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comunicare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alți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Utilizatori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ai 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nu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publicați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trimiteți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transmiteți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materiale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cu un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conținut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ilegal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amenințător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fals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înșelător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fraudulos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obscen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ofensator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defăimător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calomnios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pornografic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necenzurat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care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incită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utilizarea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violenței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alte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acțiuni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ilegale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imorale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care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lezează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onoarea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demnitatea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altor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Utilizatori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renumele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reputația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societății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  Select Gold System SRL</w:t>
      </w:r>
    </w:p>
    <w:p w14:paraId="09816C2F" w14:textId="77777777" w:rsidR="001B256E" w:rsidRPr="001B256E" w:rsidRDefault="001B256E" w:rsidP="001B25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Securitatea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 </w:t>
      </w:r>
    </w:p>
    <w:p w14:paraId="451FF348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3.1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Detaliile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furnizate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către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timpul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procesului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accesare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site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comandă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trebuie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fie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corecte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complete.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Accesul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vederea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efectuării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unei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Comenzii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ii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este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permis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oricărui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.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Pentru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motive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justificate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, 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 www.goldbars.ro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societatea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 Select Gold System </w:t>
      </w:r>
      <w:proofErr w:type="gram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SRL ,</w:t>
      </w:r>
      <w:proofErr w:type="gram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rezerva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dreptul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restricționa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accesul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Clientului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/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vederea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efectuării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unei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Comenzi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/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unele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modalitățile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plata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acceptate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cazul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in care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considera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ca 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baza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conduitei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activității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Clientului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/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pe Site,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acțiunile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acestuia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putea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prejudicia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vreun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fel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pe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aceștia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</w:t>
      </w:r>
    </w:p>
    <w:p w14:paraId="75C4F170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3.2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trebuie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declare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este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beneficiarul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real al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monedelor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/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lingourilor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din aur precum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celorlalte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produse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achiziționate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pe site.</w:t>
      </w:r>
    </w:p>
    <w:p w14:paraId="1F6F3F30" w14:textId="77777777" w:rsidR="001B256E" w:rsidRPr="001B256E" w:rsidRDefault="001B256E" w:rsidP="001B25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Preturile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plata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comenzilor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online.</w:t>
      </w:r>
    </w:p>
    <w:p w14:paraId="09D7E4B0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Pentru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plasa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o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comandă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trebuie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fie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acord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termenii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condițiile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afișate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pe www.goldbars.ro.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Confirmarea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comenzii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face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prin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SMS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email.  </w:t>
      </w:r>
    </w:p>
    <w:p w14:paraId="3A6CFC05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lastRenderedPageBreak/>
        <w:t>Toate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prețurile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produselor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din 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 www.goldbars.ro sunt finale,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afișate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in Lei.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Transportul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este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gratuit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comenzi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mai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mari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500 (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cincisute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) lei.</w:t>
      </w:r>
    </w:p>
    <w:p w14:paraId="020D1B9F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Promoțiile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afișate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Select Gold System SRL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magazinul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online sunt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valabile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limita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stocului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disponibil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/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perioada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timp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specificată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</w:t>
      </w:r>
    </w:p>
    <w:p w14:paraId="4BE94108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Comenzile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online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plasate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pe 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 www.goldbars.ro pot fi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achitate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:</w:t>
      </w:r>
    </w:p>
    <w:p w14:paraId="4E70B86F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</w:p>
    <w:p w14:paraId="556053B6" w14:textId="77777777" w:rsidR="001B256E" w:rsidRPr="001B256E" w:rsidRDefault="001B256E" w:rsidP="001B25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Ramburs</w:t>
      </w:r>
      <w:proofErr w:type="spellEnd"/>
    </w:p>
    <w:p w14:paraId="6B7861B4" w14:textId="77777777" w:rsidR="001B256E" w:rsidRPr="001B256E" w:rsidRDefault="001B256E" w:rsidP="001B25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Plata online cu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cardul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Clientul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achita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in plus</w:t>
      </w: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u w:val="single"/>
          <w:lang w:eastAsia="en-GB"/>
          <w14:ligatures w14:val="none"/>
        </w:rPr>
        <w:t xml:space="preserve"> 1% din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u w:val="single"/>
          <w:lang w:eastAsia="en-GB"/>
          <w14:ligatures w14:val="none"/>
        </w:rPr>
        <w:t>valoarea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u w:val="single"/>
          <w:lang w:eastAsia="en-GB"/>
          <w14:ligatures w14:val="none"/>
        </w:rPr>
        <w:t xml:space="preserve"> </w:t>
      </w:r>
      <w:proofErr w:type="spellStart"/>
      <w:proofErr w:type="gram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u w:val="single"/>
          <w:lang w:eastAsia="en-GB"/>
          <w14:ligatures w14:val="none"/>
        </w:rPr>
        <w:t>comenzii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 ;</w:t>
      </w:r>
      <w:proofErr w:type="gram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suma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perceputa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procesatorul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plati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online euplatesc.ro</w:t>
      </w:r>
    </w:p>
    <w:p w14:paraId="04492883" w14:textId="77777777" w:rsidR="001B256E" w:rsidRPr="001B256E" w:rsidRDefault="001B256E" w:rsidP="001B25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Transfer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bancar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 Select Gold System SRL</w:t>
      </w:r>
    </w:p>
    <w:p w14:paraId="05A3CF48" w14:textId="77777777" w:rsidR="001B256E" w:rsidRPr="001B256E" w:rsidRDefault="001B256E" w:rsidP="001B25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</w:p>
    <w:p w14:paraId="7853BEA4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platește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produsele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comandate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livrarea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acestora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urmând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primi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partea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agentului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firmei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curierat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o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chitanță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pentru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plata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efectuată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.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Procedura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este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valabilă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atât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pentru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persoane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fizice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cât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juridice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. Plata se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face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limita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 10.000 (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zece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mii) Ron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persoane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fizice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5.000 (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cinci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mii) Ron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persoane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juridice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</w:t>
      </w:r>
    </w:p>
    <w:p w14:paraId="3FC59057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Plata cu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cardul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</w:t>
      </w:r>
    </w:p>
    <w:p w14:paraId="193F2FB3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efectuarea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plații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cardul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comenzilor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plasate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pe www.goldbars.ro,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trebui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completeze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datele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solicitate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procesatorul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plați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online,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anume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:</w:t>
      </w:r>
    </w:p>
    <w:p w14:paraId="2815B48E" w14:textId="77777777" w:rsidR="001B256E" w:rsidRPr="001B256E" w:rsidRDefault="001B256E" w:rsidP="001B25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Numărul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cardului</w:t>
      </w:r>
      <w:proofErr w:type="spellEnd"/>
    </w:p>
    <w:p w14:paraId="63BC6CD9" w14:textId="77777777" w:rsidR="001B256E" w:rsidRPr="001B256E" w:rsidRDefault="001B256E" w:rsidP="001B25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Data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expirării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cardului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: luna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anul</w:t>
      </w:r>
      <w:proofErr w:type="spellEnd"/>
    </w:p>
    <w:p w14:paraId="4EA8A2B0" w14:textId="77777777" w:rsidR="001B256E" w:rsidRPr="001B256E" w:rsidRDefault="001B256E" w:rsidP="001B25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Codul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CVV/ CVC: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codul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securitate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format din 3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4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cifre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care se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află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pe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spatele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cardului</w:t>
      </w:r>
      <w:proofErr w:type="spellEnd"/>
    </w:p>
    <w:p w14:paraId="36761C52" w14:textId="77777777" w:rsidR="001B256E" w:rsidRPr="001B256E" w:rsidRDefault="001B256E" w:rsidP="001B25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Numele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titularului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card</w:t>
      </w:r>
    </w:p>
    <w:p w14:paraId="6C293C38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Tranzacția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propriu-zisa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desfăsoara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pe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pagina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securizată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procesatorului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plați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online ……</w:t>
      </w:r>
      <w:proofErr w:type="gram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…..</w:t>
      </w:r>
      <w:proofErr w:type="gram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datele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introduse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client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fiind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confidențiale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accesibile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într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-o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formă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criptată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doar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procesatorului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plații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</w:t>
      </w:r>
    </w:p>
    <w:p w14:paraId="04F826A9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Select Gold System SRL nu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este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responsabil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eventualele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comisioane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percepute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bancă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pentru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tranzacțiile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efectuate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client.</w:t>
      </w:r>
    </w:p>
    <w:p w14:paraId="3EEFCDAD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 Plata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prin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transfer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bancar</w:t>
      </w:r>
      <w:proofErr w:type="spellEnd"/>
    </w:p>
    <w:p w14:paraId="10B24D1A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Plata se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face 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 Select Gold System SRL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deschis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Banca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Transilvania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, Iban ………………………………</w:t>
      </w:r>
      <w:proofErr w:type="gram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…..</w:t>
      </w:r>
      <w:proofErr w:type="gram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Comanda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fi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expediată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după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primim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suma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in cont. O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primiți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un email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confirmarea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când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fost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expediată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comanda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 </w:t>
      </w:r>
    </w:p>
    <w:p w14:paraId="23449D76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Dacă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monedele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lingourile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precum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celelalte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produse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comandate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nu sunt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disponibile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fi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anunțat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către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 Select Gold System SRL,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folosind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datele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contact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furnizate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avea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posibilitatea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a:</w:t>
      </w:r>
    </w:p>
    <w:p w14:paraId="1A59887E" w14:textId="77777777" w:rsidR="001B256E" w:rsidRPr="001B256E" w:rsidRDefault="001B256E" w:rsidP="001B25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aștepta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până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când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produsele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comandate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devin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disponibile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;</w:t>
      </w:r>
    </w:p>
    <w:p w14:paraId="77D60E54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</w:p>
    <w:p w14:paraId="69F0B46F" w14:textId="77777777" w:rsidR="001B256E" w:rsidRPr="001B256E" w:rsidRDefault="001B256E" w:rsidP="001B25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lastRenderedPageBreak/>
        <w:t>anula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Comanda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; 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cazul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acesta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restituirea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sumelor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încasate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la client se face in maxim 3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zile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lucrătoare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</w:t>
      </w:r>
    </w:p>
    <w:p w14:paraId="5246F358" w14:textId="77777777" w:rsidR="001B256E" w:rsidRPr="001B256E" w:rsidRDefault="001B256E" w:rsidP="001B25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Livrarea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</w:t>
      </w:r>
    </w:p>
    <w:p w14:paraId="06F25BD3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5.1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Livrarea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fi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făcută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adresa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specificată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unul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sediile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 Select Gold System SRL, 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funcție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opțiunea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plasarea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Comenzii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trebuie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fie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prezent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recepționarea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Comenzii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facă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dovada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identității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cartea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identitate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folosită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plasarea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comenzii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sale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semneze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primire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Pretul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modalitatea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plata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termenul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plată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sunt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specificate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fiecare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Comandă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.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Vânzătorul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emite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către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o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factură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pentru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Bunurile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Serviciile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livrate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obligația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fiind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furnizeze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toate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informațiile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necesare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emiterii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facturii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conform cu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legislația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vigoare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</w:t>
      </w:r>
    </w:p>
    <w:p w14:paraId="1AB973DD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5.2 Select Gold System SRL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expedia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Comanda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in termen de maxim 3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zile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lucrătoare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pentru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produsele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aflate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stoc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maxim 20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zile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lucratoare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pentru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produsele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stoc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indisponibil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.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Totuși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acesta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nu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fi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responsabil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pentru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întârzieri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nu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țin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mod direct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cum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fi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tulburări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climatice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trafic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aglomerat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defecțiuni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mecanice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alt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fel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survenite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pe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parcursul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transportului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precum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orice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alt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caz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forță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majoră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.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Toate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informațiile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folosite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pentru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descrierea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Bunurilor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disponibile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pe Site (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imagini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statice /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dinamice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/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prezentări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multimedia / etc.) nu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reprezintă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o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obligație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contractuală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partea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Vânzătorului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acestea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fiind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utilizate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exclusiv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titlu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prezentare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</w:t>
      </w:r>
    </w:p>
    <w:p w14:paraId="579EA054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5.3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Transportul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este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Gratuit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comenzi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peste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500 lei TVA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inclus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</w:t>
      </w:r>
    </w:p>
    <w:p w14:paraId="7B799572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5.4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Dreptul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proprietate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al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produselor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comandate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prin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intermediul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 www.goldbars.ro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fi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transferat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către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momentul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livrării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condițiile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care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întreaga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valoare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Comenzii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fost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transferată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 Select Gold System SRL,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plătită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cardul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online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achitată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delegatului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 Select Gold System SRL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reprezentantului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curierului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transport.</w:t>
      </w:r>
    </w:p>
    <w:p w14:paraId="02673BF1" w14:textId="77777777" w:rsidR="001B256E" w:rsidRPr="001B256E" w:rsidRDefault="001B256E" w:rsidP="001B256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Anularea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comenzii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returnarea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produselor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</w:t>
      </w:r>
    </w:p>
    <w:p w14:paraId="4D73340A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6.1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Clientul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/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Utilizatorul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/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are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dreptul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anuleze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comanda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orice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moment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între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efectuarea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plății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avans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livrarea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Comenzii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contactând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telefonic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numărul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telefon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+40 775 258 698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adresa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email office@goldbars.ro Orice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comandă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care nu 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fost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achitată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in termen de 48 de ore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fi automat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anulată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dacă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s-a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selectat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plata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prin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transfer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bancar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</w:t>
      </w:r>
    </w:p>
    <w:p w14:paraId="57A032E8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Produsele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(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lingouri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monede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din aur)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pe 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 www.goldbars.ro nu pot fi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returnate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</w:t>
      </w:r>
    </w:p>
    <w:p w14:paraId="37CDE5DE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6.2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Dreptul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returnare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al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produselor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achiziționate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către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Client/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Utilizator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/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din </w:t>
      </w:r>
      <w:proofErr w:type="spellStart"/>
      <w:proofErr w:type="gram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acest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 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magazin</w:t>
      </w:r>
      <w:proofErr w:type="spellEnd"/>
      <w:proofErr w:type="gram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on-line,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conferit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Ordonanța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OUG 34/2014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privind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protecția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consumatorilor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încheierea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executarea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contractelor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distanța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 nu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este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aplicabil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cazul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față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, conform 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Ordonanței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Guvernului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nr. 130/2000,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Capitolul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II, Art. 10,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litera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b.),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deoarece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produsele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furnizate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sunt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dependente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fluctuațiile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pieței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financiare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prin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urmare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constituie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o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excepție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acest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drept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</w:t>
      </w:r>
    </w:p>
    <w:p w14:paraId="70F84B97" w14:textId="77777777" w:rsidR="001B256E" w:rsidRPr="001B256E" w:rsidRDefault="001B256E" w:rsidP="001B256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Confidențialitatea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datelor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</w:t>
      </w:r>
    </w:p>
    <w:p w14:paraId="0078C6D0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proofErr w:type="gram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7.1  Select</w:t>
      </w:r>
      <w:proofErr w:type="gram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Gold System SRL 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este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obligată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conform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Legii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nr. 129/2019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pentru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prevenirea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combaterea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spălării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banilor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finanțării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terorismului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precum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pentru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lastRenderedPageBreak/>
        <w:t>modificarea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completarea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unor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normative,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aplice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măsuri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verificare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complexă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Clienților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înainte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gram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</w:t>
      </w:r>
      <w:proofErr w:type="gram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efectua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o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operațiune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tranzacție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ocazională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este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obligată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indiferent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valoarea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operațiunii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tranzacției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ocazionale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să-și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identifice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toți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clienții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precum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beneficiarii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reali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dacă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este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cazul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.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procesul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identificare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, Select Gold System SRL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este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obligată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solicite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documente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oficiale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identificare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pentru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toate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persoanele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identificabile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</w:t>
      </w:r>
    </w:p>
    <w:p w14:paraId="346FBCDB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7.2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Politica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confidențialitate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stabilește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modul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care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compania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noastră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folosește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protejează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orice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informații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pe care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furnizează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pentru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 www.goldbars.ro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trebuie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verifice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periodic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această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pagină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pentru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 se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asigura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este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acord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orice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modificări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 Select Gold System SRL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păstra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confidențialitatea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informațiilor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orice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natură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.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Dezvăluirea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informațiilor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furnizate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putea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face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doar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condițiile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menționate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prezentul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document.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este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asemenea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acord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Vânzătorul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poată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utiliza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liber,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interes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propriu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aceste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informații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idei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concepte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, know-how-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uri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tehnici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pe care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ni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trimis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prin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intermediul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   </w:t>
      </w:r>
    </w:p>
    <w:p w14:paraId="3DACE63E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8.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Descriere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cookie</w:t>
      </w:r>
    </w:p>
    <w:p w14:paraId="2D099ED8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Un cookie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este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un mic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fișier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care cere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permisiunea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a fi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plasat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pe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suportul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date al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dispozitivului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cu care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accesați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site-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nostru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.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Odată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sunteți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acord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fișierul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este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adăugat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cookie-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ajută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analizarea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traficului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pe web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permite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știți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când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vizitați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un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anumit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site. Cookie-urile permit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aplicațiilor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web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ofere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vizitatorului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un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răspuns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personalizat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individual.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Aplicația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web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poate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adapta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operațiunile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sale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nevoile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dvs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.,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ceea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place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nu,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prin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colectarea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şi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amintirea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unor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informații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despre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preferințele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.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general, cookie-urile ne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ajuta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oferim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un site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mai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bun,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permițând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-ne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monitorizăm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care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pagini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sunt utile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pentru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clientul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nostru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</w:t>
      </w:r>
    </w:p>
    <w:p w14:paraId="651F9D2F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9.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Confidențialitatea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colectarea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datelor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personale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</w:t>
      </w:r>
    </w:p>
    <w:p w14:paraId="08DDF051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Conform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cerințelor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Legii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nr. 677/2001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pentru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protecția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persoanelor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privire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prelucrarea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datelor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caracter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personal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libera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circulație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gram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</w:t>
      </w:r>
      <w:proofErr w:type="gram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acestor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date,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modificată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completată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 Select Gold System SRL are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obligația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administra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condiții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siguranță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numai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pentru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scopurile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specificate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datele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personale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pe care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clienții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furnizează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</w:t>
      </w:r>
    </w:p>
    <w:p w14:paraId="4558F78B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Datele sunt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colectate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scopul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:</w:t>
      </w:r>
    </w:p>
    <w:p w14:paraId="011D581B" w14:textId="77777777" w:rsidR="001B256E" w:rsidRPr="001B256E" w:rsidRDefault="001B256E" w:rsidP="001B256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Informarea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Cumpărătorilor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privind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situația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Contului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lor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inclusiv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validarea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expedierea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facturarea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Comenzilor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rezolvarea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anulărilor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problemelor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orice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natură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referitoare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o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Comandă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Bunurile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/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serviciile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achiziționate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.</w:t>
      </w:r>
    </w:p>
    <w:p w14:paraId="5DC9B7A8" w14:textId="77777777" w:rsidR="001B256E" w:rsidRPr="001B256E" w:rsidRDefault="001B256E" w:rsidP="001B256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Prin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completarea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datelor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formularul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Comandă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declară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acceptă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necondiționat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datele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sale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personale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fie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incluse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baza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date a Select Gold System SRL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acordul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expres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neechivoc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toate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aceste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date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personale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fie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stocate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utilizate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prelucrate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scopul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prevăzut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mai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sus.</w:t>
      </w:r>
    </w:p>
    <w:p w14:paraId="1E979C8C" w14:textId="77777777" w:rsidR="001B256E" w:rsidRPr="001B256E" w:rsidRDefault="001B256E" w:rsidP="001B256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Prin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citirea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Documentului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ați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luat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cunoștință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faptul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sunt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garantate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drepturile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prevăzute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lege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respectiv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dreptul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informare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dreptul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acces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date,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dreptul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intervenție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dreptul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opoziție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dreptul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nu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fi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supus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unei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decizii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individuale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dreptul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adresa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justiției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caz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încălcare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drepturilor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garantate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Legea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677/2001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pentru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protecția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persoanelor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privire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la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prelucrarea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datelor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caracter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personal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și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liberă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circulație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gram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</w:t>
      </w:r>
      <w:proofErr w:type="gram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acestor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date.</w:t>
      </w:r>
    </w:p>
    <w:p w14:paraId="395D771C" w14:textId="77777777" w:rsidR="001B256E" w:rsidRPr="001B256E" w:rsidRDefault="001B256E" w:rsidP="001B256E">
      <w:pPr>
        <w:spacing w:after="225" w:line="240" w:lineRule="auto"/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</w:pP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lastRenderedPageBreak/>
        <w:t>Prezentul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capitol “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Termeni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Condiții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proofErr w:type="gram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generale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”</w:t>
      </w:r>
      <w:proofErr w:type="gram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supune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legii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române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.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Eventualele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litigii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apărute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intre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 Select Gold System SRL 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Cumpărători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se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rezolva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pe cale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amiabilă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sau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cazul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în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care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aceasta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nu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va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fi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posibilă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,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litigiile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vor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fi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soluționate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de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instanțele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judecătorești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romane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competente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 xml:space="preserve"> din </w:t>
      </w:r>
      <w:proofErr w:type="spellStart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Municipiul</w:t>
      </w:r>
      <w:proofErr w:type="spellEnd"/>
      <w:r w:rsidRPr="001B256E">
        <w:rPr>
          <w:rFonts w:ascii="Arial" w:eastAsia="Times New Roman" w:hAnsi="Arial" w:cs="Arial"/>
          <w:color w:val="7D7D7D"/>
          <w:kern w:val="0"/>
          <w:sz w:val="23"/>
          <w:szCs w:val="23"/>
          <w:lang w:eastAsia="en-GB"/>
          <w14:ligatures w14:val="none"/>
        </w:rPr>
        <w:t> Oradea.</w:t>
      </w:r>
    </w:p>
    <w:p w14:paraId="14BB9B11" w14:textId="77777777" w:rsidR="003722C4" w:rsidRDefault="003722C4"/>
    <w:sectPr w:rsidR="00372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020"/>
    <w:multiLevelType w:val="multilevel"/>
    <w:tmpl w:val="F380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B4BF7"/>
    <w:multiLevelType w:val="multilevel"/>
    <w:tmpl w:val="E948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64AE3"/>
    <w:multiLevelType w:val="multilevel"/>
    <w:tmpl w:val="71368C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E4375"/>
    <w:multiLevelType w:val="multilevel"/>
    <w:tmpl w:val="6594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350CAF"/>
    <w:multiLevelType w:val="multilevel"/>
    <w:tmpl w:val="75C0CF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1F1CBB"/>
    <w:multiLevelType w:val="multilevel"/>
    <w:tmpl w:val="CF4E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962A05"/>
    <w:multiLevelType w:val="multilevel"/>
    <w:tmpl w:val="82FEE5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017364"/>
    <w:multiLevelType w:val="multilevel"/>
    <w:tmpl w:val="3D2C4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DB3D91"/>
    <w:multiLevelType w:val="multilevel"/>
    <w:tmpl w:val="2A86CF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603144"/>
    <w:multiLevelType w:val="multilevel"/>
    <w:tmpl w:val="7716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9E3033"/>
    <w:multiLevelType w:val="multilevel"/>
    <w:tmpl w:val="BBC61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73261">
    <w:abstractNumId w:val="10"/>
  </w:num>
  <w:num w:numId="2" w16cid:durableId="1031538352">
    <w:abstractNumId w:val="7"/>
  </w:num>
  <w:num w:numId="3" w16cid:durableId="1095787590">
    <w:abstractNumId w:val="2"/>
  </w:num>
  <w:num w:numId="4" w16cid:durableId="977371117">
    <w:abstractNumId w:val="1"/>
  </w:num>
  <w:num w:numId="5" w16cid:durableId="854224515">
    <w:abstractNumId w:val="9"/>
  </w:num>
  <w:num w:numId="6" w16cid:durableId="113646074">
    <w:abstractNumId w:val="5"/>
  </w:num>
  <w:num w:numId="7" w16cid:durableId="1867323822">
    <w:abstractNumId w:val="3"/>
  </w:num>
  <w:num w:numId="8" w16cid:durableId="936864883">
    <w:abstractNumId w:val="6"/>
  </w:num>
  <w:num w:numId="9" w16cid:durableId="1446734407">
    <w:abstractNumId w:val="4"/>
  </w:num>
  <w:num w:numId="10" w16cid:durableId="262735354">
    <w:abstractNumId w:val="8"/>
  </w:num>
  <w:num w:numId="11" w16cid:durableId="116891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C4"/>
    <w:rsid w:val="001B256E"/>
    <w:rsid w:val="0037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BB5DF"/>
  <w15:chartTrackingRefBased/>
  <w15:docId w15:val="{6953408D-8B12-4DB8-850F-36FE0037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B256E"/>
    <w:rPr>
      <w:b/>
      <w:bCs/>
    </w:rPr>
  </w:style>
  <w:style w:type="character" w:styleId="Emphasis">
    <w:name w:val="Emphasis"/>
    <w:basedOn w:val="DefaultParagraphFont"/>
    <w:uiPriority w:val="20"/>
    <w:qFormat/>
    <w:rsid w:val="001B25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3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2224</Words>
  <Characters>12677</Characters>
  <Application>Microsoft Office Word</Application>
  <DocSecurity>0</DocSecurity>
  <Lines>105</Lines>
  <Paragraphs>29</Paragraphs>
  <ScaleCrop>false</ScaleCrop>
  <Company/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but</dc:creator>
  <cp:keywords/>
  <dc:description/>
  <cp:lastModifiedBy>adi but</cp:lastModifiedBy>
  <cp:revision>2</cp:revision>
  <dcterms:created xsi:type="dcterms:W3CDTF">2024-01-14T09:23:00Z</dcterms:created>
  <dcterms:modified xsi:type="dcterms:W3CDTF">2024-01-14T09:23:00Z</dcterms:modified>
</cp:coreProperties>
</file>