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B937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Noi,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suntem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extrem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preocupați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garanta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confidențialitatea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deplina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protecție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conformitate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normele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principiile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reglementările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vigoare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Uniunea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Europeană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domeniu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inclusiv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Regulamentul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nr. 679 din 27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aprilie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2016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privind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protecția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persoanelor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fizice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privește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privind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libera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circulație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date.</w:t>
      </w:r>
    </w:p>
    <w:p w14:paraId="333B3525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înseamnă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orice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informații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privind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persoană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fizică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identificată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identificabilă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iar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persoană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identificabilă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persoană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identificabilă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direct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indirect,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special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referire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un element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identificare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fi un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un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număr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identificare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date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localizare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un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identificator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online,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multe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elemente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specifice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proprii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identității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sale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fizice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fiziologice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genetice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psihice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economice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culturale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sociale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01728ED5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Această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Politică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referă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clienților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noștri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ale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partenerilor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afaceri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ale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altor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persoane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contact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vizitează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locațiile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angajați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persoane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aflate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angajare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colaboratori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etc.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aplică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: e-mail, direct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recepție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formulare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diverse, CV-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înregistrări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video, web-site, social media.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desfășurării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activității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stoca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necesare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punct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vedere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legal,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încheierea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contract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interes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legitim.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pot fi,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nu se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limitează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la: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prenume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cetățenie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telefon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e-mail,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imagini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mișcare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etc.</w:t>
      </w:r>
    </w:p>
    <w:p w14:paraId="22DE324F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Politica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confidențialitate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descrie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:</w:t>
      </w:r>
    </w:p>
    <w:p w14:paraId="413CCBA1" w14:textId="77777777" w:rsidR="00591BB7" w:rsidRPr="00591BB7" w:rsidRDefault="00591BB7" w:rsidP="00591BB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modul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folosim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personal;</w:t>
      </w:r>
    </w:p>
    <w:p w14:paraId="545CB70B" w14:textId="77777777" w:rsidR="00591BB7" w:rsidRPr="00591BB7" w:rsidRDefault="00591BB7" w:rsidP="00591BB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Modul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personal;</w:t>
      </w:r>
    </w:p>
    <w:p w14:paraId="03E6F12C" w14:textId="77777777" w:rsidR="00591BB7" w:rsidRPr="00591BB7" w:rsidRDefault="00591BB7" w:rsidP="00591BB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procesării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sus;</w:t>
      </w:r>
    </w:p>
    <w:p w14:paraId="4DBEE619" w14:textId="77777777" w:rsidR="00591BB7" w:rsidRPr="00591BB7" w:rsidRDefault="00591BB7" w:rsidP="00591BB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Categoriile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pe care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2F8E2101" w14:textId="77777777" w:rsidR="00591BB7" w:rsidRPr="00591BB7" w:rsidRDefault="00591BB7" w:rsidP="00591BB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Perioada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stocare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vederea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procesării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7A94E79F" w14:textId="77777777" w:rsidR="00591BB7" w:rsidRPr="00591BB7" w:rsidRDefault="00591BB7" w:rsidP="00591BB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modul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exercitați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3D86AACF" w14:textId="77777777" w:rsidR="00591BB7" w:rsidRPr="00591BB7" w:rsidRDefault="00591BB7" w:rsidP="00591BB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cine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transmite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date.</w:t>
      </w:r>
    </w:p>
    <w:p w14:paraId="72539E57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asemenea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dorim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facem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cunoscute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măsurile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care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luăm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garanta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securitatea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precum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modul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ne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contacta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chestiuni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legate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confidențialitate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protecție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personal.</w:t>
      </w:r>
    </w:p>
    <w:p w14:paraId="0CEE52F7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modul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folosim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personal.</w:t>
      </w:r>
    </w:p>
    <w:p w14:paraId="2DF17BD0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Societatea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colectează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următoarele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cazuri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:</w:t>
      </w:r>
    </w:p>
    <w:p w14:paraId="2427A93D" w14:textId="77777777" w:rsidR="00591BB7" w:rsidRPr="00591BB7" w:rsidRDefault="00591BB7" w:rsidP="00591BB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sunteți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un client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potențial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client 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Hotelului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:</w:t>
      </w:r>
    </w:p>
    <w:p w14:paraId="2094585D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Avem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administra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condiții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siguranță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specificate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despre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760E9B08" w14:textId="77777777" w:rsidR="00591BB7" w:rsidRPr="00591BB7" w:rsidRDefault="00591BB7" w:rsidP="00591BB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oferi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</w:p>
    <w:p w14:paraId="295E8B67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oferi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:</w:t>
      </w:r>
    </w:p>
    <w:p w14:paraId="2B16ADE2" w14:textId="77777777" w:rsidR="00591BB7" w:rsidRPr="00591BB7" w:rsidRDefault="00591BB7" w:rsidP="00591BB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rezerva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camere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alte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hotelul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nostru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;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executarea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contract;</w:t>
      </w:r>
    </w:p>
    <w:p w14:paraId="20198B2C" w14:textId="77777777" w:rsidR="00591BB7" w:rsidRPr="00591BB7" w:rsidRDefault="00591BB7" w:rsidP="00591BB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caza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hotelul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nostru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;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se face,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baza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0EFCE92F" w14:textId="77777777" w:rsidR="00591BB7" w:rsidRPr="00591BB7" w:rsidRDefault="00591BB7" w:rsidP="00591BB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ii)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comunica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</w:p>
    <w:p w14:paraId="178A6D85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Este important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comunica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variate, 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fi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acela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afla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opiniile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asupra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acela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soluționa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diverse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sesizări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acela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oferi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personalizate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oferite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timp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util,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format electronic.</w:t>
      </w:r>
    </w:p>
    <w:p w14:paraId="349838B2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iii)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legală</w:t>
      </w:r>
      <w:proofErr w:type="spellEnd"/>
    </w:p>
    <w:p w14:paraId="4EC3D30A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situații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impuse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legislația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vigoare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49840052" w14:textId="77777777" w:rsidR="00591BB7" w:rsidRPr="00591BB7" w:rsidRDefault="00591BB7" w:rsidP="00591BB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iv)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Trimiterea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informări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(newsletter)</w:t>
      </w:r>
    </w:p>
    <w:p w14:paraId="680D33E3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trimite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informări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comerciale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/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newslettere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format electronic.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lucru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cerem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consimțământul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/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acordul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poștă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electronică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mod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expres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;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avem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prelucrării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interesul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nostru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legitim.</w:t>
      </w:r>
    </w:p>
    <w:p w14:paraId="5D8C6D18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retrage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oricând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consimțământul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exprimând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astfel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opțiunea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primi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newsletter-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nostru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viitor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făcând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click pe „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dezabonare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”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atunci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primiți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e-mailul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respectiv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6F42258E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lastRenderedPageBreak/>
        <w:t>Categoriile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contextul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relației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telefonul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faxul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/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domiciliul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poștă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electronică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(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opțional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) precum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alte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direct.</w:t>
      </w:r>
    </w:p>
    <w:p w14:paraId="57A7B1BE" w14:textId="77777777" w:rsidR="00591BB7" w:rsidRPr="00591BB7" w:rsidRDefault="00591BB7" w:rsidP="00591BB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sunteți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angajat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un alt tip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colaborator</w:t>
      </w:r>
      <w:proofErr w:type="spellEnd"/>
    </w:p>
    <w:p w14:paraId="575ABB49" w14:textId="77777777" w:rsidR="00591BB7" w:rsidRPr="00591BB7" w:rsidRDefault="00591BB7" w:rsidP="00591BB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intra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relații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contractuale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(Contract Individual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Muncă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etc.)</w:t>
      </w:r>
    </w:p>
    <w:p w14:paraId="4ECFC3A0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impuse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încheia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contracte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muncă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: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prenume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domiciliu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data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locul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nașterii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coordonatele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actului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identitate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studii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cazier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judiciar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(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atunci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).</w:t>
      </w:r>
    </w:p>
    <w:p w14:paraId="13909E61" w14:textId="77777777" w:rsidR="00591BB7" w:rsidRPr="00591BB7" w:rsidRDefault="00591BB7" w:rsidP="00591BB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ii)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comunica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</w:p>
    <w:p w14:paraId="2E18AD21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comunica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timp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util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numărul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telefon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poștă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electronică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03B6A62E" w14:textId="77777777" w:rsidR="00591BB7" w:rsidRPr="00591BB7" w:rsidRDefault="00591BB7" w:rsidP="00591BB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doriți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angajați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</w:p>
    <w:p w14:paraId="1111E85D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Utilizăm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conținute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CV-urile pe care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primim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evalua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calificările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solicitanților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poziție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cadrul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inclusiv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privește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programele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„internship”. Ne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bazăm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prelucrările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interesul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potențială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încheiere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derulare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contract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muncă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770BED5B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Categoriile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contextul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relației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poștă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electronică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telefonul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faxul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incluse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CV,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detaliile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privind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educația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şi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instruirea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calificările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profesionale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precum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şi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alte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pe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direct.</w:t>
      </w:r>
    </w:p>
    <w:p w14:paraId="1F9DB765" w14:textId="77777777" w:rsidR="00591BB7" w:rsidRPr="00591BB7" w:rsidRDefault="00591BB7" w:rsidP="00591BB7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sunteți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partener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afaceri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/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furnizor</w:t>
      </w:r>
      <w:proofErr w:type="spellEnd"/>
    </w:p>
    <w:p w14:paraId="00915092" w14:textId="77777777" w:rsidR="00591BB7" w:rsidRPr="00591BB7" w:rsidRDefault="00591BB7" w:rsidP="00591BB7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ține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legătura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</w:p>
    <w:p w14:paraId="61CCB153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Utilizăm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păstra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contactul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direct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menține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relația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contractuală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având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încheierea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contracte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comerciale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04BBB784" w14:textId="77777777" w:rsidR="00591BB7" w:rsidRPr="00591BB7" w:rsidRDefault="00591BB7" w:rsidP="00591BB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ii)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Comunicarea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</w:p>
    <w:p w14:paraId="307BF348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Utilizăm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contact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comunica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privire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orice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probleme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relevante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legate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relația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contractuală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1E30F111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iii)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legală</w:t>
      </w:r>
      <w:proofErr w:type="spellEnd"/>
    </w:p>
    <w:p w14:paraId="569CDFD5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situații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impuse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legislația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vigoare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5B43D33B" w14:textId="77777777" w:rsidR="00591BB7" w:rsidRPr="00591BB7" w:rsidRDefault="00591BB7" w:rsidP="00591BB7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sunteți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vizitator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spațiile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</w:p>
    <w:p w14:paraId="540B6B01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Utilizăm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asigura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securitatea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bunurilor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personalului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nostru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ne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bazăm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interesul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legitim 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protecția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spații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active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personal.</w:t>
      </w:r>
    </w:p>
    <w:p w14:paraId="5514E6C5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Categoriile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context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precum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alte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pe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direct,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precum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imaginile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înregistrate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ajutorul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sistemului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supraveghere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video.</w:t>
      </w:r>
    </w:p>
    <w:p w14:paraId="1DE5F281" w14:textId="77777777" w:rsidR="00591BB7" w:rsidRPr="00591BB7" w:rsidRDefault="00591BB7" w:rsidP="00591BB7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sunteți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utilizator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al site-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urilor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internet – www.Cognitoinc.ro etc.</w:t>
      </w:r>
    </w:p>
    <w:p w14:paraId="1994F7A9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Folosim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care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atunci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vizitați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site – urile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internet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monitoriza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traficul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îmbunătăți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conținutul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site-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urilor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. Ne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bazăm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această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activitate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interesul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nostru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legitim de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asigura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buna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funcționare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site-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urilor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internet, precum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îmbunătățirea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acestora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Categoriile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context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accesării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site Internet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IP de la care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fost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accesat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site-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respectiv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02EDDC19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Temeiurile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pot fi: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(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divulge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autorităților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publice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),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executarea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contract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încheiat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contextul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tranzacții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interesul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legitim 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efectua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tranzacție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eficient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mod.</w:t>
      </w:r>
    </w:p>
    <w:p w14:paraId="7A216C6B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rezervare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online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asigurat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intermediul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website-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pynbooking.ro;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atunci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accesați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termenii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condițiile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se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aplică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menționate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website.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sfătuim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consultați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6F492DB2" w14:textId="77777777" w:rsidR="00591BB7" w:rsidRPr="00591BB7" w:rsidRDefault="00591BB7" w:rsidP="00591BB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</w:t>
      </w:r>
    </w:p>
    <w:p w14:paraId="656AFAED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lastRenderedPageBreak/>
        <w:t>Atunci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sunt solicitate direct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toate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categoriile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pe care 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menționate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anterior,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deoarece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altfel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nu ne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vom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îndeplini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activitatea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specifică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54293A47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ale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altor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persoane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fizice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rugăm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comunicați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acestora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înainte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astfel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modalitatea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Cognitoinc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intenționează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proceseze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lor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așa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descris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această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politică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confidențialitate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4CAD8A03" w14:textId="77777777" w:rsidR="00591BB7" w:rsidRPr="00591BB7" w:rsidRDefault="00591BB7" w:rsidP="00591BB7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Transmiterea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terți</w:t>
      </w:r>
      <w:proofErr w:type="spellEnd"/>
    </w:p>
    <w:p w14:paraId="38947539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ca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regulă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generală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nu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divulgăm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terţi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există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posibilitatea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:</w:t>
      </w:r>
    </w:p>
    <w:p w14:paraId="3261E745" w14:textId="77777777" w:rsidR="00591BB7" w:rsidRPr="00591BB7" w:rsidRDefault="00591BB7" w:rsidP="00591BB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dezvălui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contact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furnizorii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noștri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marketing (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consimțământul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);</w:t>
      </w:r>
    </w:p>
    <w:p w14:paraId="70F21A8E" w14:textId="77777777" w:rsidR="00591BB7" w:rsidRPr="00591BB7" w:rsidRDefault="00591BB7" w:rsidP="00591BB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dezvălui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contact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furnizorii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noștri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IT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sondare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gradului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satisfacție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(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numai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consimțământul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);</w:t>
      </w:r>
    </w:p>
    <w:p w14:paraId="12F1A749" w14:textId="77777777" w:rsidR="00591BB7" w:rsidRPr="00591BB7" w:rsidRDefault="00591BB7" w:rsidP="00591BB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există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obligația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transmitere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relevante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autorități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publice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contextul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furnizării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serviciilor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solicitate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5BAB4BFF" w14:textId="77777777" w:rsidR="00591BB7" w:rsidRPr="00591BB7" w:rsidRDefault="00591BB7" w:rsidP="00591BB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Durata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procesării</w:t>
      </w:r>
      <w:proofErr w:type="spellEnd"/>
    </w:p>
    <w:p w14:paraId="558F637B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Intenționăm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păstrăm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perioadă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cât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scurtă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timp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atât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cât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minimul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necesar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buna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desfășurare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activității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noastre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–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regulă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24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luni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Există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situații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legislația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vigoare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impune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păstrarea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anumitor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seturi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date pe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perioade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îndelungate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timp.</w:t>
      </w:r>
      <w:proofErr w:type="spellEnd"/>
    </w:p>
    <w:p w14:paraId="78E84A76" w14:textId="77777777" w:rsidR="00591BB7" w:rsidRPr="00591BB7" w:rsidRDefault="00591BB7" w:rsidP="00591BB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</w:p>
    <w:p w14:paraId="027D7679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calitate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titular 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personal, RGPD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oferă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serie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inclusiv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:</w:t>
      </w:r>
    </w:p>
    <w:p w14:paraId="2236BF20" w14:textId="77777777" w:rsidR="00591BB7" w:rsidRPr="00591BB7" w:rsidRDefault="00591BB7" w:rsidP="00591BB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acces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obțineți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confirmarea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faptului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către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noi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şi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afirmativ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care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detaliile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relevante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activități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294EE6D3" w14:textId="77777777" w:rsidR="00591BB7" w:rsidRPr="00591BB7" w:rsidRDefault="00591BB7" w:rsidP="00591BB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rectificare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rectificați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incorecte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52F9FFF9" w14:textId="77777777" w:rsidR="00591BB7" w:rsidRPr="00591BB7" w:rsidRDefault="00591BB7" w:rsidP="00591BB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ștergere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obțineți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ștergerea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cazuri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ca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exemplu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:</w:t>
      </w:r>
    </w:p>
    <w:p w14:paraId="5BDDCCB2" w14:textId="77777777" w:rsidR="00591BB7" w:rsidRPr="00591BB7" w:rsidRDefault="00591BB7" w:rsidP="00591BB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14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</w:p>
    <w:p w14:paraId="6702AF50" w14:textId="77777777" w:rsidR="00591BB7" w:rsidRPr="00591BB7" w:rsidRDefault="00591BB7" w:rsidP="00591BB7">
      <w:pPr>
        <w:widowControl/>
        <w:numPr>
          <w:ilvl w:val="1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nu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sunt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necesare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legătură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scopurile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au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fost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colectate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6D0C8A6B" w14:textId="77777777" w:rsidR="00591BB7" w:rsidRPr="00591BB7" w:rsidRDefault="00591BB7" w:rsidP="00591BB7">
      <w:pPr>
        <w:widowControl/>
        <w:numPr>
          <w:ilvl w:val="1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s-a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bazat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consimțământul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v-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retras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consimțământul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expirat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nu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există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un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temei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juridic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15271C77" w14:textId="77777777" w:rsidR="00591BB7" w:rsidRPr="00591BB7" w:rsidRDefault="00591BB7" w:rsidP="00591BB7">
      <w:pPr>
        <w:widowControl/>
        <w:numPr>
          <w:ilvl w:val="1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instanță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autoritate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reglementare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decis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cauză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trebuie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șterse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187BC2CC" w14:textId="77777777" w:rsidR="00591BB7" w:rsidRPr="00591BB7" w:rsidRDefault="00591BB7" w:rsidP="00591BB7">
      <w:pPr>
        <w:widowControl/>
        <w:numPr>
          <w:ilvl w:val="1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dovedește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fost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mod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ilegal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5EECBD1C" w14:textId="77777777" w:rsidR="00591BB7" w:rsidRPr="00591BB7" w:rsidRDefault="00591BB7" w:rsidP="00591BB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restricționare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obțineți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restricția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anumite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cazuri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exemplu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atunci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când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contestați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acuratețea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perioadă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care ne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verificăm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această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acuratețe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3B1FD36F" w14:textId="77777777" w:rsidR="00591BB7" w:rsidRPr="00591BB7" w:rsidRDefault="00591BB7" w:rsidP="00591BB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</w:t>
      </w:r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obiecta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obiectați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procesarea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ulterioară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condițiile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limitele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stabilite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lege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;</w:t>
      </w:r>
    </w:p>
    <w:p w14:paraId="4EFF1141" w14:textId="77777777" w:rsidR="00591BB7" w:rsidRPr="00591BB7" w:rsidRDefault="00591BB7" w:rsidP="00591BB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portabilitatea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–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permite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primiți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caracter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personal pe care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le-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furnizat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într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-un format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structurat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utilizat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mod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obișnuit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lizibil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transmiteți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date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unui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alt operator de date.</w:t>
      </w:r>
    </w:p>
    <w:p w14:paraId="2A45D2D7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asemenea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aveți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dreptul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depune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o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plângere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Autoritatea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Națională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Supraveghere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Prelucrării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Caracter Personal,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calitatea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autoritate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publică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centrală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autonomă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competență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generală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domeniul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protecției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datelor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proofErr w:type="gram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personale.Ne</w:t>
      </w:r>
      <w:proofErr w:type="spellEnd"/>
      <w:proofErr w:type="gram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-am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angajat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tratăm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întotdeauna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solicitările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dumneavoastră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cu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mare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atenție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și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puteți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adresa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orice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întrebări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pentru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primi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răspuns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mai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scurt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timp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posibil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.</w:t>
      </w:r>
    </w:p>
    <w:p w14:paraId="53B64EFB" w14:textId="77777777" w:rsidR="00591BB7" w:rsidRPr="00591BB7" w:rsidRDefault="00591BB7" w:rsidP="00591BB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Versiuni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ale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acestei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politici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confidentialitate</w:t>
      </w:r>
      <w:proofErr w:type="spellEnd"/>
    </w:p>
    <w:p w14:paraId="1400DAF6" w14:textId="77777777" w:rsid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Această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Politică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Confidențialitate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intră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vigoare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la 01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octombrie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2021.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poate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fi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actualizată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în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funcție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modificările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legislative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ce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pot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apărea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. Orice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actualizare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se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va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aplica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după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un interval de 15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zile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de la </w:t>
      </w:r>
      <w:proofErr w:type="spellStart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>publicarea</w:t>
      </w:r>
      <w:proofErr w:type="spellEnd"/>
      <w:r w:rsidRPr="00591BB7">
        <w:rPr>
          <w:rFonts w:ascii="Roboto" w:eastAsia="Times New Roman" w:hAnsi="Roboto" w:cs="Times New Roman"/>
          <w:color w:val="7A7A7A"/>
          <w:spacing w:val="-4"/>
          <w:sz w:val="27"/>
          <w:szCs w:val="27"/>
        </w:rPr>
        <w:t xml:space="preserve"> pe site.</w:t>
      </w:r>
    </w:p>
    <w:p w14:paraId="4F6BDE74" w14:textId="77777777" w:rsidR="00591BB7" w:rsidRPr="00591BB7" w:rsidRDefault="00591BB7" w:rsidP="00591BB7">
      <w:pPr>
        <w:widowControl/>
        <w:shd w:val="clear" w:color="auto" w:fill="FFFFFF"/>
        <w:autoSpaceDE/>
        <w:autoSpaceDN/>
        <w:spacing w:after="240"/>
        <w:rPr>
          <w:rFonts w:ascii="Roboto" w:eastAsia="Times New Roman" w:hAnsi="Roboto" w:cs="Times New Roman"/>
          <w:color w:val="7A7A7A"/>
          <w:spacing w:val="-4"/>
          <w:sz w:val="27"/>
          <w:szCs w:val="27"/>
        </w:rPr>
      </w:pPr>
    </w:p>
    <w:p w14:paraId="49364CF6" w14:textId="7535D5A3" w:rsidR="00123E67" w:rsidRPr="00591BB7" w:rsidRDefault="00123E67" w:rsidP="00591BB7"/>
    <w:sectPr w:rsidR="00123E67" w:rsidRPr="00591BB7">
      <w:type w:val="continuous"/>
      <w:pgSz w:w="11760" w:h="240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CFF"/>
    <w:multiLevelType w:val="multilevel"/>
    <w:tmpl w:val="2CA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731"/>
    <w:multiLevelType w:val="multilevel"/>
    <w:tmpl w:val="845C3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11701"/>
    <w:multiLevelType w:val="multilevel"/>
    <w:tmpl w:val="635E9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45636"/>
    <w:multiLevelType w:val="multilevel"/>
    <w:tmpl w:val="4F6C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C5748"/>
    <w:multiLevelType w:val="multilevel"/>
    <w:tmpl w:val="7690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8E0C63"/>
    <w:multiLevelType w:val="multilevel"/>
    <w:tmpl w:val="B3D80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73647"/>
    <w:multiLevelType w:val="multilevel"/>
    <w:tmpl w:val="1EF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86E86"/>
    <w:multiLevelType w:val="multilevel"/>
    <w:tmpl w:val="9CDA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67F7C"/>
    <w:multiLevelType w:val="multilevel"/>
    <w:tmpl w:val="0E98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34948"/>
    <w:multiLevelType w:val="multilevel"/>
    <w:tmpl w:val="0F300B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599C"/>
    <w:multiLevelType w:val="multilevel"/>
    <w:tmpl w:val="0E1C9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B6C"/>
    <w:multiLevelType w:val="multilevel"/>
    <w:tmpl w:val="C2E2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053089"/>
    <w:multiLevelType w:val="multilevel"/>
    <w:tmpl w:val="8D8EF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D01E6"/>
    <w:multiLevelType w:val="multilevel"/>
    <w:tmpl w:val="20C81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B08FB"/>
    <w:multiLevelType w:val="multilevel"/>
    <w:tmpl w:val="7908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97E74"/>
    <w:multiLevelType w:val="multilevel"/>
    <w:tmpl w:val="0AA6C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E50EA"/>
    <w:multiLevelType w:val="multilevel"/>
    <w:tmpl w:val="E46A6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E7E1B"/>
    <w:multiLevelType w:val="multilevel"/>
    <w:tmpl w:val="37E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952CF9"/>
    <w:multiLevelType w:val="multilevel"/>
    <w:tmpl w:val="1852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CC3728"/>
    <w:multiLevelType w:val="multilevel"/>
    <w:tmpl w:val="579EB8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451106">
    <w:abstractNumId w:val="17"/>
  </w:num>
  <w:num w:numId="2" w16cid:durableId="699672977">
    <w:abstractNumId w:val="18"/>
  </w:num>
  <w:num w:numId="3" w16cid:durableId="1404252283">
    <w:abstractNumId w:val="14"/>
  </w:num>
  <w:num w:numId="4" w16cid:durableId="1737775603">
    <w:abstractNumId w:val="4"/>
  </w:num>
  <w:num w:numId="5" w16cid:durableId="1086878541">
    <w:abstractNumId w:val="3"/>
  </w:num>
  <w:num w:numId="6" w16cid:durableId="846790982">
    <w:abstractNumId w:val="6"/>
  </w:num>
  <w:num w:numId="7" w16cid:durableId="469400985">
    <w:abstractNumId w:val="2"/>
  </w:num>
  <w:num w:numId="8" w16cid:durableId="887424481">
    <w:abstractNumId w:val="7"/>
  </w:num>
  <w:num w:numId="9" w16cid:durableId="636423483">
    <w:abstractNumId w:val="13"/>
  </w:num>
  <w:num w:numId="10" w16cid:durableId="526989570">
    <w:abstractNumId w:val="15"/>
  </w:num>
  <w:num w:numId="11" w16cid:durableId="492180696">
    <w:abstractNumId w:val="8"/>
  </w:num>
  <w:num w:numId="12" w16cid:durableId="1789545241">
    <w:abstractNumId w:val="16"/>
  </w:num>
  <w:num w:numId="13" w16cid:durableId="1484154170">
    <w:abstractNumId w:val="12"/>
  </w:num>
  <w:num w:numId="14" w16cid:durableId="399522762">
    <w:abstractNumId w:val="5"/>
  </w:num>
  <w:num w:numId="15" w16cid:durableId="2085685785">
    <w:abstractNumId w:val="1"/>
  </w:num>
  <w:num w:numId="16" w16cid:durableId="1183782897">
    <w:abstractNumId w:val="0"/>
  </w:num>
  <w:num w:numId="17" w16cid:durableId="963120393">
    <w:abstractNumId w:val="10"/>
  </w:num>
  <w:num w:numId="18" w16cid:durableId="1096560427">
    <w:abstractNumId w:val="9"/>
  </w:num>
  <w:num w:numId="19" w16cid:durableId="2040816732">
    <w:abstractNumId w:val="11"/>
  </w:num>
  <w:num w:numId="20" w16cid:durableId="8850211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67"/>
    <w:rsid w:val="00123E67"/>
    <w:rsid w:val="005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59B2"/>
  <w15:docId w15:val="{C8FECC20-A7B7-478F-A929-767DEBF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  <w:style w:type="paragraph" w:styleId="NormalWeb">
    <w:name w:val="Normal (Web)"/>
    <w:basedOn w:val="Normal"/>
    <w:uiPriority w:val="99"/>
    <w:semiHidden/>
    <w:unhideWhenUsed/>
    <w:rsid w:val="00591B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aleninx alex</dc:creator>
  <cp:lastModifiedBy>aleninx alex</cp:lastModifiedBy>
  <cp:revision>2</cp:revision>
  <dcterms:created xsi:type="dcterms:W3CDTF">2023-11-08T20:32:00Z</dcterms:created>
  <dcterms:modified xsi:type="dcterms:W3CDTF">2023-11-08T20:32:00Z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Adobe Acrobat 20.5</vt:lpwstr>
  </property>
  <property fmtid="{D5CDD505-2E9C-101B-9397-08002B2CF9AE}" pid="4" name="LastSaved">
    <vt:filetime>2022-11-16T00:00:00Z</vt:filetime>
  </property>
</Properties>
</file>