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CC14" w14:textId="77777777" w:rsidR="00F20078" w:rsidRPr="00F20078" w:rsidRDefault="00F20078" w:rsidP="00F20078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o-RO"/>
        </w:rPr>
      </w:pPr>
      <w:r w:rsidRPr="00F20078"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o-RO"/>
        </w:rPr>
        <w:t>Termeni și condiții</w:t>
      </w:r>
    </w:p>
    <w:p w14:paraId="1BB8DD94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Folosirea acestui site implica acceptarea termenilor si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conditiilor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de mai jos si a 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conditiilor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de Comanda, Plata,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Livrare,Transport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,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Garantie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si Retur pe care le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gasiti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in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sectiunile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specifice din site-ul nostru.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Iti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recomandam citirea cu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atentie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a acestora. Noi,  PES MARKET SRL, ne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pastram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dreptul de a modifica aceste prevederi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fara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o alta notificare. Cea mai recenta versiune poate fi accesata in aceasta pagina.</w:t>
      </w:r>
    </w:p>
    <w:p w14:paraId="1E194717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 </w:t>
      </w:r>
    </w:p>
    <w:p w14:paraId="4AC90C68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Vizitarea acestui website de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catre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dumneavoastra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se supune Termenilor si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conditiilor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ultilizare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 si implica acceptul explicit al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dumneavoastra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cu privire la acestea.</w:t>
      </w:r>
    </w:p>
    <w:p w14:paraId="1DEDBD76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 </w:t>
      </w:r>
    </w:p>
    <w:p w14:paraId="448A1CE0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Relatia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dintre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parti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este guvernata de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urmatoarele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acte normative:</w:t>
      </w:r>
    </w:p>
    <w:p w14:paraId="0182A262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 </w:t>
      </w:r>
    </w:p>
    <w:p w14:paraId="0B9C3763" w14:textId="77777777" w:rsidR="00F20078" w:rsidRPr="00F20078" w:rsidRDefault="00F20078" w:rsidP="00F200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OG nr. 21/1992 privind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protectia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consumatorilor</w:t>
      </w:r>
    </w:p>
    <w:p w14:paraId="030583C5" w14:textId="77777777" w:rsidR="00F20078" w:rsidRPr="00F20078" w:rsidRDefault="00F20078" w:rsidP="00F200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OUG nr. 34/2014 privind drepturile consumatorilor in cadrul contractelor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incheiate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cu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profesionistii</w:t>
      </w:r>
      <w:proofErr w:type="spellEnd"/>
    </w:p>
    <w:p w14:paraId="059CE164" w14:textId="77777777" w:rsidR="00F20078" w:rsidRPr="00F20078" w:rsidRDefault="00F20078" w:rsidP="00F200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Legea nr. 363/2007 privind combaterea practicilor incorecte ale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comerciantilor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in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relatia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cu consumatorii si armonizarea reglementarilor cu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legislatia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europeana privind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protectia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consumatorilor</w:t>
      </w:r>
    </w:p>
    <w:p w14:paraId="6E7F79BB" w14:textId="77777777" w:rsidR="00F20078" w:rsidRPr="00F20078" w:rsidRDefault="00F20078" w:rsidP="00F200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Legea 365/2002 privind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comertul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electronic</w:t>
      </w:r>
    </w:p>
    <w:p w14:paraId="2B6DDD32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 </w:t>
      </w:r>
    </w:p>
    <w:p w14:paraId="30CB8714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PES MARKET SRL 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garanteaza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utilizatorului acces limitat, in interes personal (efectuarea de comenzi online, informare), pe site-ul www.motowolf.ro si nu ii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confera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dreptul de a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descarca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sau de a modifica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partial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sau integral site-ul, de a reproduce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partial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sau integral site-ul, de a copia, de a vinde/revinde sau de a exploata site-ul in orice alta maniera, in scopuri comerciale sau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fara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acordul prealabil scris al acesteia.</w:t>
      </w:r>
    </w:p>
    <w:p w14:paraId="0B09E1C9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 </w:t>
      </w:r>
    </w:p>
    <w:p w14:paraId="1527957E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Intregul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continut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al site-ului www.motowolf.ro  - imagini, texte, grafice, simboluri, elemente de grafica web, email-uri, scripturi, programe si alte date - este proprietatea PES MARKET SRL si a furnizorilor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sai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si este aparat de Legea pentru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protectia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drepturilor de autor (legea nr. 8/1996) si de legile privind proprietatea intelectuala si industriala. Folosirea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fara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acordul PES MARKET SRL a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oricaror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elemente enumerate mai sus se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pedepseste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conform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legislatiei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in vigoare.</w:t>
      </w:r>
    </w:p>
    <w:p w14:paraId="2A9EC277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 </w:t>
      </w:r>
    </w:p>
    <w:p w14:paraId="279711D8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Domeniul motowolf.ro este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detinut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catre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PES MARKET SRL. Utilizarea acestei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marci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, a domeniului sau a numelor de comercializare, siglelor si emblemelor, in forma directa sau "ascunsa" (de tipul, dar nu limitat la, meta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taguri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sau alte tehnici de indexare,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cautare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web)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fara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permisiunea prealabila scrisa este interzisa si se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pedepseste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conform legii.</w:t>
      </w:r>
    </w:p>
    <w:p w14:paraId="6994514D" w14:textId="77777777" w:rsidR="00F20078" w:rsidRPr="00F20078" w:rsidRDefault="00F20078" w:rsidP="00F2007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</w:pP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Preturile produselor pot fi schimbate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oricand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.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Verificati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pretul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final de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vanzare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inainte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de a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achizitiona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un produs.</w:t>
      </w: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br/>
      </w: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lastRenderedPageBreak/>
        <w:br/>
        <w:t xml:space="preserve">Livrarea produselor se face prin Curierat Rapid, respectiv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Sameday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sau Fan Courier.</w:t>
      </w: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br/>
      </w: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br/>
        <w:t xml:space="preserve">Produsele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comericalizate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pe www.motowolf.ro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beneficiaza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garantie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legala de conformitate de 2 ani de zile.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Garantia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legala de conformitate este guvernata de Legea 449/2004. Certificatul de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garantie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confirmitate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poate fi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gasit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 </w:t>
      </w:r>
      <w:hyperlink r:id="rId5" w:history="1">
        <w:r w:rsidRPr="00F20078">
          <w:rPr>
            <w:rFonts w:ascii="Open Sans" w:eastAsia="Times New Roman" w:hAnsi="Open Sans" w:cs="Open Sans"/>
            <w:b/>
            <w:bCs/>
            <w:color w:val="005EB8"/>
            <w:sz w:val="21"/>
            <w:szCs w:val="21"/>
            <w:u w:val="single"/>
            <w:lang w:eastAsia="ro-RO"/>
          </w:rPr>
          <w:t>AICI - Certificat de garantie</w:t>
        </w:r>
      </w:hyperlink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br/>
      </w:r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br/>
        <w:t xml:space="preserve">Daca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aveti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intrebari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sau sugestii cu privire la produsele MotoWolf.ro va rugam sa ne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contactati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de luni pana vineri de la 09:00 la 17:00 la nr de telefon 07XX XXX </w:t>
      </w:r>
      <w:proofErr w:type="spellStart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>XXX</w:t>
      </w:r>
      <w:proofErr w:type="spellEnd"/>
      <w:r w:rsidRPr="00F20078">
        <w:rPr>
          <w:rFonts w:ascii="Open Sans" w:eastAsia="Times New Roman" w:hAnsi="Open Sans" w:cs="Open Sans"/>
          <w:color w:val="1C1F22"/>
          <w:sz w:val="21"/>
          <w:szCs w:val="21"/>
          <w:lang w:eastAsia="ro-RO"/>
        </w:rPr>
        <w:t xml:space="preserve"> au prin email la contact@motowolf.ro.</w:t>
      </w:r>
    </w:p>
    <w:p w14:paraId="10DCABDE" w14:textId="77777777" w:rsidR="001A5F07" w:rsidRDefault="001A5F07"/>
    <w:sectPr w:rsidR="001A5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DCA"/>
    <w:multiLevelType w:val="multilevel"/>
    <w:tmpl w:val="101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71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0D"/>
    <w:rsid w:val="001A5F07"/>
    <w:rsid w:val="006F6612"/>
    <w:rsid w:val="00B90A0D"/>
    <w:rsid w:val="00E50C09"/>
    <w:rsid w:val="00F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E147"/>
  <w15:chartTrackingRefBased/>
  <w15:docId w15:val="{9D49227A-21F7-4392-8AD8-A87A7F9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F20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20078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F2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F20078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F20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towolf.ro/garantia-produsel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Pescaru</dc:creator>
  <cp:keywords/>
  <dc:description/>
  <cp:lastModifiedBy>George Pescaru</cp:lastModifiedBy>
  <cp:revision>2</cp:revision>
  <dcterms:created xsi:type="dcterms:W3CDTF">2023-10-05T11:41:00Z</dcterms:created>
  <dcterms:modified xsi:type="dcterms:W3CDTF">2023-10-05T11:41:00Z</dcterms:modified>
</cp:coreProperties>
</file>