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b/>
          <w:bCs/>
          <w:color w:val="333E48"/>
          <w:spacing w:val="-2"/>
          <w:sz w:val="21"/>
          <w:szCs w:val="21"/>
          <w:u w:val="single"/>
        </w:rPr>
        <w:t>COMANDA ONLINE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online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NANO-AUTO.ro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presupune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adaugarea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acestora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cosul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cumparaturi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apoi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parcurgerea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pasilor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plasarea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1.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Gasiti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care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doriti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le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2.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Adaugati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cos,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selectand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volumul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necesar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apasand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butonul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Adauga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cos”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situat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dreptul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respectiv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3.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Vizualizati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continutul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cosului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apasand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butonul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Cosul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meu”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situat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partea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sus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paginii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elimina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din cos un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bifati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casuta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“x” din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dreptul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titlului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schimba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numarul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bucati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schimbati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numarul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casuta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“TOTAL”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apasati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butonul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Actualizare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”.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4.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continuarea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apasati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butonul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Finalizare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”.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5.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Creati-va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un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completati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toate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campurile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obligatorii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rugam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verificati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corectitudinea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adresei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e-mail,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telefonului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datelor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inregistrare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care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trebuie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corespunda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datele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buletin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putea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ridica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curierul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6.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Alegeti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metoda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plata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7.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Plaseaza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b/>
          <w:bCs/>
          <w:color w:val="333E48"/>
          <w:spacing w:val="-2"/>
          <w:sz w:val="21"/>
          <w:szCs w:val="21"/>
        </w:rPr>
        <w:t>PRIN E-MAIL SAU TELEFON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Trimite-ti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un email cu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denumirile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care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vreti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le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impreuna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datele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contact (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nume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complet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serie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numar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CI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CNP,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adresa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completa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numar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telefon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adresa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la </w:t>
      </w:r>
      <w:proofErr w:type="gramStart"/>
      <w:r>
        <w:rPr>
          <w:rFonts w:ascii="Helvetica" w:hAnsi="Helvetica" w:cs="Helvetica"/>
          <w:color w:val="333E48"/>
          <w:spacing w:val="-2"/>
          <w:sz w:val="21"/>
          <w:szCs w:val="21"/>
        </w:rPr>
        <w:t>office@nano-auto.ro .</w:t>
      </w:r>
      <w:proofErr w:type="gram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cel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scurt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timp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ve-ti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fi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contactat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telefonic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confirmarea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b/>
          <w:bCs/>
          <w:color w:val="333E48"/>
          <w:spacing w:val="-2"/>
          <w:sz w:val="21"/>
          <w:szCs w:val="21"/>
        </w:rPr>
        <w:t>CUM PLATESC: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www.nano-auto.ro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apartine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SC NANO PACK SOLUTIONS SRL,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facturile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chitantele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fi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eliberate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catre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SC NANO PACK SOLUTIONS SRL.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Modalitati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plata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: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1. Plata* se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poate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face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orice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banca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ordin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plata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numerar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transfer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bancar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: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detaliile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platii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rugam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treceti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numarul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fara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alte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explicatii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fi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imediat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avem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confirmarea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efectuarii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platii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sunt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stoc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Denumirea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companiei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: NANO PACK SOLUTIONS SRL</w:t>
      </w:r>
      <w:r>
        <w:rPr>
          <w:rFonts w:ascii="Helvetica" w:hAnsi="Helvetica" w:cs="Helvetica"/>
          <w:color w:val="333E48"/>
          <w:spacing w:val="-2"/>
          <w:sz w:val="21"/>
          <w:szCs w:val="21"/>
        </w:rPr>
        <w:br/>
        <w:t>IBAN: RO56INGB0000999906132243</w:t>
      </w:r>
      <w:r>
        <w:rPr>
          <w:rFonts w:ascii="Helvetica" w:hAnsi="Helvetica" w:cs="Helvetica"/>
          <w:color w:val="333E48"/>
          <w:spacing w:val="-2"/>
          <w:sz w:val="21"/>
          <w:szCs w:val="21"/>
        </w:rPr>
        <w:br/>
        <w:t>Banca: ING BANK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lastRenderedPageBreak/>
        <w:t xml:space="preserve">3. Plata se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poate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face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sistem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ramburs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catre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curierul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NANO PACK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FAN CURIER.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>*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Preturile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comercializate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includ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E48"/>
          <w:spacing w:val="-2"/>
          <w:sz w:val="21"/>
          <w:szCs w:val="21"/>
        </w:rPr>
        <w:t>TVA .</w:t>
      </w:r>
      <w:proofErr w:type="gramEnd"/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b/>
          <w:bCs/>
          <w:color w:val="333E48"/>
          <w:spacing w:val="-2"/>
          <w:sz w:val="21"/>
          <w:szCs w:val="21"/>
        </w:rPr>
        <w:t>LIVRARE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–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tara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realizata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un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curier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rapid,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iar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termenul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estimativ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24 – 48h,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functie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stocul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;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daca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nu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stoc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fi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expediata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momentul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sosrii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stoc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tuturor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dorite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;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–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costul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al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valoarea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mica de 500 RON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17.99 RON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primul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kg, la care se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adauga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1.2 RON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fiecare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kg in plus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restul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kilogramelor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aceste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valori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includ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TVA);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–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timpul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estimativ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24 – 48h,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functie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stocul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;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b/>
          <w:bCs/>
          <w:color w:val="333E48"/>
          <w:spacing w:val="-2"/>
          <w:sz w:val="21"/>
          <w:szCs w:val="21"/>
        </w:rPr>
        <w:t>RETURNARE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bookmarkStart w:id="0" w:name="_GoBack"/>
      <w:bookmarkEnd w:id="0"/>
      <w:proofErr w:type="spellStart"/>
      <w:r>
        <w:rPr>
          <w:rFonts w:ascii="Helvetica" w:hAnsi="Helvetica" w:cs="Helvetica"/>
          <w:b/>
          <w:bCs/>
          <w:color w:val="333E48"/>
          <w:spacing w:val="-2"/>
          <w:sz w:val="21"/>
          <w:szCs w:val="21"/>
        </w:rPr>
        <w:t>Modalitati</w:t>
      </w:r>
      <w:proofErr w:type="spellEnd"/>
      <w:r>
        <w:rPr>
          <w:rFonts w:ascii="Helvetica" w:hAnsi="Helvetica" w:cs="Helvetica"/>
          <w:b/>
          <w:bCs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b/>
          <w:bCs/>
          <w:color w:val="333E48"/>
          <w:spacing w:val="-2"/>
          <w:sz w:val="21"/>
          <w:szCs w:val="21"/>
        </w:rPr>
        <w:t>returnare</w:t>
      </w:r>
      <w:proofErr w:type="spellEnd"/>
      <w:r>
        <w:rPr>
          <w:rFonts w:ascii="Helvetica" w:hAnsi="Helvetica" w:cs="Helvetica"/>
          <w:b/>
          <w:bCs/>
          <w:color w:val="333E48"/>
          <w:spacing w:val="-2"/>
          <w:sz w:val="21"/>
          <w:szCs w:val="21"/>
        </w:rPr>
        <w:t>: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Returnarea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supune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urmatoarei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legi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vigoare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Ordonantei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. 130 din 31 august 2000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completata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legea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. 51 din 21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ianuarie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2003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aprobarea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ordonantei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Guvernului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. 130/2000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privind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regimul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juridic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al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contractelor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distanta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: “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Consumatorul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are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dreptul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notifice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scris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comerciantului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renunta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comanda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fara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penalitati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fara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invocarea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unui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motiv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termen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10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zile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lucratoare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primirea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cazul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prestarilor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servicii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de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incheierea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contractului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.”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acesta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cale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informam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ca ne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dorim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fim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un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magazin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online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ceea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inseamna ca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majoritatea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trebui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curieri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. Conform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ordonantei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sus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mentionate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politica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returnare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termen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10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zile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lucratoare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aplica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numai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persoanelor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fizice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numai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cazul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livrate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curier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Consumatorul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are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dreptul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notifice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scris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(office@nano-auto.ro)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comerciantului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renunta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cumparare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fara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penalitati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fara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invocarea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unui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motiv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termen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10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zile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lucratoare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primirea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cazul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prestarilor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servicii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de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incheierea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contractului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Returnarea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produselor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face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cheltuiala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clientului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termen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5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zile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lucratoare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denuntarea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contractului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folosind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acelasi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serviciu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transport cu care s-a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facut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expedierea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. SC NANO PACK SOLUTIONS SRL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inapoia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contravaloarea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cel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mult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30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zile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la data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denuntarii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scris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contractului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. Suma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inapoiata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cat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conditiile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returnare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nu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includ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cheltuielile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transport. Nu se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accepta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returnare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care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prezinta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modificari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fizice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lovituri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ciobiri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zgarieturi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socuri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etc.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Incheierea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contractului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are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loc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momentul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emiterii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facturii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fiscale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nu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lansarea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emiterea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confirmarii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automate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primire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acestei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comenzi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fi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returnat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impreuna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factura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achizitie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certificatul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garantie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original (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unde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cazul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).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poate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fi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returnat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numai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daca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conditii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perfecte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inclusiv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ambalajul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accesoriile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aferente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eventualitatea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care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achizitionat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nefunctional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prezinta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vicii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fabricatie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acesta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fi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inlocuit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cu un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functional, cu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conditia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notificarii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scris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a SC NANO PACK SOLUTIONS SRL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prezentarea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sediul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societatii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produsul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respectiv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termen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48 de ore de la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primirea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produsului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.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Nu pot fi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returnate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urmatoarele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tipuri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:</w:t>
      </w:r>
    </w:p>
    <w:p w:rsidR="0013640D" w:rsidRDefault="0013640D" w:rsidP="0013640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E48"/>
          <w:spacing w:val="-2"/>
          <w:sz w:val="21"/>
          <w:szCs w:val="21"/>
        </w:rPr>
      </w:pPr>
      <w:r>
        <w:rPr>
          <w:rFonts w:ascii="Helvetica" w:hAnsi="Helvetica" w:cs="Helvetica"/>
          <w:color w:val="333E48"/>
          <w:spacing w:val="-2"/>
          <w:sz w:val="21"/>
          <w:szCs w:val="21"/>
        </w:rPr>
        <w:lastRenderedPageBreak/>
        <w:t xml:space="preserve">–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produse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prezinta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modificari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fizice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lovituri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ciobiri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zgarieturi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E48"/>
          <w:spacing w:val="-2"/>
          <w:sz w:val="21"/>
          <w:szCs w:val="21"/>
        </w:rPr>
        <w:t>socuri</w:t>
      </w:r>
      <w:proofErr w:type="spellEnd"/>
      <w:r>
        <w:rPr>
          <w:rFonts w:ascii="Helvetica" w:hAnsi="Helvetica" w:cs="Helvetica"/>
          <w:color w:val="333E48"/>
          <w:spacing w:val="-2"/>
          <w:sz w:val="21"/>
          <w:szCs w:val="21"/>
        </w:rPr>
        <w:t>;</w:t>
      </w:r>
    </w:p>
    <w:p w:rsidR="00A327F5" w:rsidRDefault="00A327F5"/>
    <w:sectPr w:rsidR="00A32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C5"/>
    <w:rsid w:val="0013640D"/>
    <w:rsid w:val="00152FC5"/>
    <w:rsid w:val="00A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3900"/>
  <w15:chartTrackingRefBased/>
  <w15:docId w15:val="{DAEFDF58-310B-4AFB-9C1B-8E068D1A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2023-04-12T07:06:00Z</dcterms:created>
  <dcterms:modified xsi:type="dcterms:W3CDTF">2023-04-12T07:06:00Z</dcterms:modified>
</cp:coreProperties>
</file>