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2A7" w14:textId="4B84CC92" w:rsidR="006A0EE4" w:rsidRPr="006A0EE4" w:rsidRDefault="00274FE8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P</w:t>
      </w:r>
      <w:r w:rsidR="006A0EE4"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OLITICA DE PRELUCRARE ȘI STOCARE A DATELOR CU CARACTER PERSONAL</w:t>
      </w:r>
    </w:p>
    <w:p w14:paraId="7112AC4D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CINE SUNTEM?</w:t>
      </w:r>
    </w:p>
    <w:p w14:paraId="74690BCB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societate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funcționează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conformitate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legile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România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sediul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in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str.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Oxigenului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nr. 17D, sat.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Caldararu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, com.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Cernica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jud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Ilfov,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i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nregistrata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Registrul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Comertului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Nr.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J40/11500/2016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, CIF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36474668  </w:t>
      </w:r>
    </w:p>
    <w:p w14:paraId="7CF65477" w14:textId="77777777" w:rsidR="006A0EE4" w:rsidRPr="006A0EE4" w:rsidRDefault="006A0EE4" w:rsidP="006A0EE4">
      <w:pPr>
        <w:shd w:val="clear" w:color="auto" w:fill="FFFFFF"/>
        <w:spacing w:after="384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 DATE PRELUCRĂM?</w:t>
      </w:r>
    </w:p>
    <w:p w14:paraId="111364D3" w14:textId="77777777" w:rsidR="006A0EE4" w:rsidRPr="006A0EE4" w:rsidRDefault="006A0EE4" w:rsidP="006A0EE4">
      <w:pPr>
        <w:shd w:val="clear" w:color="auto" w:fill="FFFFFF"/>
        <w:spacing w:after="384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vederea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oferirii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răspunsuri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reclamațiile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plasate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evaluării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precum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exercitării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activități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comerciale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promovare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bunurilor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de marketing,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publicitate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dezvoltare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cercetare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piață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proofErr w:type="gram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statistică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, 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activități</w:t>
      </w:r>
      <w:proofErr w:type="spellEnd"/>
      <w:proofErr w:type="gram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administrative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media,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sunteți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acord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ne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încredințați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următoarele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date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personal: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e-mail,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ip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număr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telefon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rugăm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nu ne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alte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date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decât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strict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necesare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precizat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această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politică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.</w:t>
      </w:r>
    </w:p>
    <w:p w14:paraId="300FB56A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CARE ESTE SCOPUL ȘI TEMEIUL JURIDIC AL PRELUCRĂRII?</w:t>
      </w:r>
    </w:p>
    <w:p w14:paraId="65AF7747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consimțământul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noi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care le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prezenta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rândurile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jos.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Menționăm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faptul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realizează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temeiul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consimțământului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sens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(art. 6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alin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(1) lit. (a)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Regulamentul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General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privind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Protecția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numit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urmează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Regulamentul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Situațiile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vederea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cărora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date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: – Formular de contact pe site-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  <w:u w:val="single"/>
        </w:rPr>
        <w:t>fabricadeinox.ro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alte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subdomenii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micro site-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ale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domenii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web. 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principal de </w:t>
      </w:r>
      <w:proofErr w:type="gram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</w:t>
      </w:r>
      <w:proofErr w:type="gram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răspuns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întrebare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dându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-ne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posibilitatea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contactam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oferim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soluțiile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solicitate.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date (ex.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e-mail,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număr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telefon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)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necesare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bună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societatea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noastră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calitate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potenţial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client. 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Totodată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ajutorul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coduri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tracking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instalate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platforma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noastră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diverși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furnizori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analize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statistici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date precum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ip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durata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utilizare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pagini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paginile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vizitate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-un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anumit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interval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timp.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Toate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informații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au ca scop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exclusiv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: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oferirea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experienţe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optimizate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îmbunătățite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fiecare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privind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funcționarea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platformei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noastre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.</w:t>
      </w:r>
    </w:p>
    <w:p w14:paraId="177FBB7B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CINE ARE ACCES LA DATELE DVS.?</w:t>
      </w:r>
    </w:p>
    <w:p w14:paraId="1A482B9D" w14:textId="77777777" w:rsidR="006A0EE4" w:rsidRPr="006A0EE4" w:rsidRDefault="006A0EE4" w:rsidP="006A0EE4">
      <w:pPr>
        <w:shd w:val="clear" w:color="auto" w:fill="FFFFFF"/>
        <w:spacing w:after="384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aducem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cunoștință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funcționării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eficiente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site-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utilizăm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diferite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furnizori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externi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interni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(”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persoane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împuternicite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operator”),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cărora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putem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transmite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parte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mențiunea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expresă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apela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doar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persoane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împuternicite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garanţii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suficiente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punerea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aplicare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măsuri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tehnice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şi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organizatorice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adecvate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astfel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încât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respecte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cerinţele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prevăzute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Regulament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şi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asigure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protecţia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Categoriile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colaborăm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furnizorii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sus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menționați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transferate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acestora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următoarele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:</w:t>
      </w:r>
    </w:p>
    <w:p w14:paraId="5DBDD5EA" w14:textId="77777777" w:rsidR="006A0EE4" w:rsidRPr="006A0EE4" w:rsidRDefault="006A0EE4" w:rsidP="006A0EE4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SMTP (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email) 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e-mail;</w:t>
      </w:r>
    </w:p>
    <w:p w14:paraId="56C44E78" w14:textId="77777777" w:rsidR="006A0EE4" w:rsidRPr="006A0EE4" w:rsidRDefault="006A0EE4" w:rsidP="006A0EE4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facturare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prenume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e-mail,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număr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telefon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440330FA" w14:textId="77777777" w:rsidR="006A0EE4" w:rsidRPr="006A0EE4" w:rsidRDefault="006A0EE4" w:rsidP="006A0EE4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Servicii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suport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/ project management 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prenume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adresa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e-mail,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număr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telefon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497AC96D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CÂT TIMP SUNT STOCATE DATELE DVS.?</w:t>
      </w:r>
    </w:p>
    <w:p w14:paraId="068E35F0" w14:textId="77777777" w:rsidR="006A0EE4" w:rsidRPr="006A0EE4" w:rsidRDefault="006A0EE4" w:rsidP="006A0EE4">
      <w:pPr>
        <w:shd w:val="clear" w:color="auto" w:fill="FFFFFF"/>
        <w:spacing w:after="384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şi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stocate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perioada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derulării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relațiilor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contractuale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., precum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ulterior,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durată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rezonabilă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care nu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scurtă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decât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termenul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general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prescripție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.</w:t>
      </w:r>
    </w:p>
    <w:p w14:paraId="18B7FBC7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CARE SUNT DREPTURILE DVS.?</w:t>
      </w:r>
    </w:p>
    <w:p w14:paraId="6542AE9F" w14:textId="77777777" w:rsidR="006A0EE4" w:rsidRPr="006A0EE4" w:rsidRDefault="006A0EE4" w:rsidP="006A0EE4">
      <w:pPr>
        <w:shd w:val="clear" w:color="auto" w:fill="FFFFFF"/>
        <w:spacing w:after="384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calitate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persoană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vizată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următoarele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:</w:t>
      </w:r>
    </w:p>
    <w:p w14:paraId="4A3205D8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acces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date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obține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confirmare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prelucrează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nu date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privesc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precum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acces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respective;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totodată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puteți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obține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copie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societății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noastre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fac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obiectul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alte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copii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solicitate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.,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percepe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taxă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rezonabilă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bazată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costurile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administrative;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introduceți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cererea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format electronic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excepția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un alt format,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informațiile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-un format electronic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utilizat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mod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curent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7C170183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rectificare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gram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</w:t>
      </w:r>
      <w:proofErr w:type="gram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obține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rectificarea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către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inexacte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precum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gram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</w:t>
      </w:r>
      <w:proofErr w:type="gram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obține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completarea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care sunt incomplete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fiecărui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destinatar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căruia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-au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divulgate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lastRenderedPageBreak/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rectificare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acestora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excepția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dovedește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imposibil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presupune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eforturi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disproporționate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privire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acești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destinatari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19A1FAD3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ștergerea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obține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partea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ștergerea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privesc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fără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întârzieri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nejustificate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 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obligația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șterge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respective,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atunci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când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: (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nu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necesare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îndeplinirea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au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colectate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(ii)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retrageți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consimțământul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baza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căruia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are loc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nu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există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niciun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alt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temei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juridic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(iii)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opuneți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nu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există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motive legitime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prevaleze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privește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(iv)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au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ilegal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(v)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trebuie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șterse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respectarea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obligații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legale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temeiul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Uniunii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legislației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române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fiecărui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destinatar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căruia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-au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divulgate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ștergere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acestora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excepția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dovedește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imposibil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presupune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eforturi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disproporționate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privire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acești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destinatari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76202A6B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restricționarea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prelucrării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gram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</w:t>
      </w:r>
      <w:proofErr w:type="gram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obține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partea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restricționarea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aflați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într-unul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următoarele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: (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contestați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exactitatea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perioada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permite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verifice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exactitatea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(ii)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ilegală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opuneți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ștergerii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solicitând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schimb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restricționarea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utilizării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lor; (iii)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 nu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nevoie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scopul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le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constatarea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exercitarea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apărarea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instanță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(iv) v-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opus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intervalul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timp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verifică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legitime ale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prevalează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asupra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 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fiecărui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destinatar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căruia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-au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divulgate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restricționare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excepția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dovedește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imposibil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presupune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eforturi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disproporționate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privire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acești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destinatari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4B084CCC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portabilitatea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datelor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primi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modul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au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către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-un format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structurat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utilizat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mod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curent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citit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automat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transmite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date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altui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operator,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anumite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condiții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;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exercitarea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transmise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direct de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 la alt operator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atunci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când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fezabil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punct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vedere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tehnic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187706C1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opoziție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–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opune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din motive legate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situația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particulară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aflați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moment,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inclusiv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creării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profiluri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baza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respectivelor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dispoziții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294AC905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nu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face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obiectul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unei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decizii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bazate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exclusiv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pe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prelucrarea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automată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,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inclusiv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crearea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profiluri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;</w:t>
      </w:r>
    </w:p>
    <w:p w14:paraId="350E936B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depune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plângere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fața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Autorității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Naționale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Supraveghere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Caracter Personal;</w:t>
      </w:r>
    </w:p>
    <w:p w14:paraId="0B3A381B" w14:textId="77777777" w:rsidR="006A0EE4" w:rsidRPr="006A0EE4" w:rsidRDefault="006A0EE4" w:rsidP="006A0EE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dreptul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de 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vă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retrage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consimțământul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moment,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fără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gram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</w:t>
      </w:r>
      <w:proofErr w:type="gram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afecta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legalitatea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efectuate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 pe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baza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consimțământului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înainte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retragerea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acestuia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.</w:t>
      </w:r>
    </w:p>
    <w:p w14:paraId="53871B2E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 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CUM AVEȚI ACCES LA DATELE DVS.?</w:t>
      </w:r>
    </w:p>
    <w:p w14:paraId="012A9678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întrebări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cereri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referitoare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personal pe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le-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transmis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inclusiv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vederea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exercitării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care le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aveți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astfel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cum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menționate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cadrul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secțiunii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anterioare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,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ne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puteți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contacta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la </w:t>
      </w:r>
      <w:proofErr w:type="spellStart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adresa</w:t>
      </w:r>
      <w:proofErr w:type="spellEnd"/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 xml:space="preserve"> de e-mail: diversinox@yahoo.com</w:t>
      </w:r>
    </w:p>
    <w:p w14:paraId="59DB3C81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DIVERS INOX SRL se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obligă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furnizeze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informațiile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solicitate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format electronic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atunci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lucru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când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este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posibil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cu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excepția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solicitați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un alt format.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Informațiile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precum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orice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și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măsuri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cadrul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exercitării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drepturilor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mai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sus sunt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oferite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gratuit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Astfel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cazul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în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cererile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pe care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le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formulaţi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sunt considerate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nefondate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excesive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din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cauza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unui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caracter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repetitiv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 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:</w:t>
      </w:r>
    </w:p>
    <w:p w14:paraId="4AAD0292" w14:textId="77777777" w:rsidR="006A0EE4" w:rsidRPr="006A0EE4" w:rsidRDefault="006A0EE4" w:rsidP="006A0EE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(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) fie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perceapă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o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taxă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ținând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cont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costurile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administrative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furnizarea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informațiilor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comunicării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sau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pentru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luarea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măsurilor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solicitate;</w:t>
      </w:r>
    </w:p>
    <w:p w14:paraId="6A487AF2" w14:textId="77777777" w:rsidR="006A0EE4" w:rsidRPr="006A0EE4" w:rsidRDefault="006A0EE4" w:rsidP="006A0EE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(ii) fie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refuze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să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curs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cererii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.</w:t>
      </w:r>
    </w:p>
    <w:p w14:paraId="79A182EE" w14:textId="77777777" w:rsidR="006A0EE4" w:rsidRPr="006A0EE4" w:rsidRDefault="006A0EE4" w:rsidP="006A0EE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54595F"/>
          <w:sz w:val="18"/>
          <w:szCs w:val="18"/>
        </w:rPr>
      </w:pP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Precizăm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faptul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că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prin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acceptarea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acestui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acord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,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Dvs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.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personale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vor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fi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prelucrate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 </w:t>
      </w:r>
      <w:r w:rsidRPr="006A0EE4">
        <w:rPr>
          <w:rFonts w:ascii="Roboto" w:eastAsia="Times New Roman" w:hAnsi="Roboto" w:cs="Times New Roman"/>
          <w:b/>
          <w:bCs/>
          <w:color w:val="54595F"/>
          <w:sz w:val="18"/>
          <w:szCs w:val="18"/>
          <w:bdr w:val="none" w:sz="0" w:space="0" w:color="auto" w:frame="1"/>
        </w:rPr>
        <w:t>DIVERS INOX SRL</w:t>
      </w:r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 conform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prezentei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Politici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de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Prelucrare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a </w:t>
      </w:r>
      <w:proofErr w:type="spellStart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>Datelor</w:t>
      </w:r>
      <w:proofErr w:type="spellEnd"/>
      <w:r w:rsidRPr="006A0EE4">
        <w:rPr>
          <w:rFonts w:ascii="Roboto" w:eastAsia="Times New Roman" w:hAnsi="Roboto" w:cs="Times New Roman"/>
          <w:color w:val="54595F"/>
          <w:sz w:val="18"/>
          <w:szCs w:val="18"/>
        </w:rPr>
        <w:t xml:space="preserve"> cu Caracter Personal.  </w:t>
      </w:r>
    </w:p>
    <w:p w14:paraId="65D5690E" w14:textId="77777777" w:rsidR="00D8694C" w:rsidRDefault="00D8694C"/>
    <w:sectPr w:rsidR="00D8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923"/>
    <w:multiLevelType w:val="multilevel"/>
    <w:tmpl w:val="F1C4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F6809"/>
    <w:multiLevelType w:val="multilevel"/>
    <w:tmpl w:val="004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530999"/>
    <w:multiLevelType w:val="multilevel"/>
    <w:tmpl w:val="A66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3501182">
    <w:abstractNumId w:val="0"/>
  </w:num>
  <w:num w:numId="2" w16cid:durableId="1242255130">
    <w:abstractNumId w:val="2"/>
  </w:num>
  <w:num w:numId="3" w16cid:durableId="176056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E4"/>
    <w:rsid w:val="00274FE8"/>
    <w:rsid w:val="006A0EE4"/>
    <w:rsid w:val="00D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03B6"/>
  <w15:chartTrackingRefBased/>
  <w15:docId w15:val="{FC3C23CB-3A4F-4142-9E90-C969243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0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2022-11-21T10:10:00Z</dcterms:created>
  <dcterms:modified xsi:type="dcterms:W3CDTF">2022-11-21T10:11:00Z</dcterms:modified>
</cp:coreProperties>
</file>