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83" w:rsidRDefault="00036E10" w:rsidP="00036E10">
      <w:pPr>
        <w:jc w:val="center"/>
        <w:rPr>
          <w:b/>
          <w:sz w:val="24"/>
        </w:rPr>
      </w:pPr>
      <w:r w:rsidRPr="00036E10">
        <w:rPr>
          <w:b/>
          <w:sz w:val="24"/>
        </w:rPr>
        <w:t>Termeni şi condiţii generale pentru vânzare şi livrare</w:t>
      </w:r>
    </w:p>
    <w:p w:rsidR="00036E10" w:rsidRDefault="00036E10" w:rsidP="00036E10">
      <w:pPr>
        <w:jc w:val="center"/>
        <w:rPr>
          <w:b/>
          <w:sz w:val="24"/>
        </w:rPr>
      </w:pPr>
    </w:p>
    <w:p w:rsidR="005A726E" w:rsidRDefault="00036E10" w:rsidP="005A726E">
      <w:pPr>
        <w:pStyle w:val="ListParagraph"/>
        <w:numPr>
          <w:ilvl w:val="0"/>
          <w:numId w:val="1"/>
        </w:numPr>
      </w:pPr>
      <w:r>
        <w:t xml:space="preserve">Obiect </w:t>
      </w:r>
    </w:p>
    <w:p w:rsidR="00036E10" w:rsidRDefault="00036E10" w:rsidP="005A726E">
      <w:proofErr w:type="gramStart"/>
      <w:r>
        <w:t>Termenii şi condiţiile stabilite în prezentul document (denumiţi în continuare „termeni şi condiţii”), alături de orice specificaţie, ofertă şi/sau termeni şi condiţii suplimentare, vor reglementa vânzarea de mărfuri de către Eldon (denumit în continuare „Furnizor”).</w:t>
      </w:r>
      <w:proofErr w:type="gramEnd"/>
      <w:r>
        <w:t xml:space="preserve"> </w:t>
      </w:r>
      <w:proofErr w:type="gramStart"/>
      <w:r>
        <w:t>Aceste condiţii se aplică tuturor relaţiilor juridice cu furnizorul.</w:t>
      </w:r>
      <w:proofErr w:type="gramEnd"/>
      <w:r>
        <w:t xml:space="preserve"> Aplicabilitatea termenilor şi condiţiilor generale ale clientului </w:t>
      </w:r>
      <w:proofErr w:type="gramStart"/>
      <w:r>
        <w:t>este</w:t>
      </w:r>
      <w:proofErr w:type="gramEnd"/>
      <w:r>
        <w:t xml:space="preserve"> explicit înlăturată prin semnarea prezentului document. Recepţia sau acceptarea de către client a livrării oricăreia dintre mărfurile comandate sau achiziţionate în acest context </w:t>
      </w:r>
      <w:proofErr w:type="gramStart"/>
      <w:r>
        <w:t>va</w:t>
      </w:r>
      <w:proofErr w:type="gramEnd"/>
      <w:r>
        <w:t xml:space="preserve"> constitui acceptarea de către acestea a prezenţilor termeni şi condiţii. Nicio completare sau modificare </w:t>
      </w:r>
      <w:proofErr w:type="gramStart"/>
      <w:r>
        <w:t>a</w:t>
      </w:r>
      <w:proofErr w:type="gramEnd"/>
      <w:r>
        <w:t xml:space="preserve"> acestor termeni şi condiţii nu creează obligaţii pentru furnizor decât dacă sunt acceptate în scris, sub semnătura reprezentantului autorizat al furnizorului.</w:t>
      </w:r>
    </w:p>
    <w:p w:rsidR="005A726E" w:rsidRDefault="005A726E" w:rsidP="005A726E">
      <w:pPr>
        <w:pStyle w:val="ListParagraph"/>
        <w:numPr>
          <w:ilvl w:val="0"/>
          <w:numId w:val="1"/>
        </w:numPr>
      </w:pPr>
      <w:r>
        <w:t xml:space="preserve">Oferte şi cotaţii </w:t>
      </w:r>
    </w:p>
    <w:p w:rsidR="005A726E" w:rsidRDefault="005A726E" w:rsidP="005A726E">
      <w:pPr>
        <w:pStyle w:val="NoSpacing"/>
      </w:pPr>
      <w:proofErr w:type="gramStart"/>
      <w:r>
        <w:t>Toate ofertele şi/sau cotaţiile furnizorului sunt efectuate exclusiv pe baza acestor termeni şi condiţii.</w:t>
      </w:r>
      <w:proofErr w:type="gramEnd"/>
      <w:r>
        <w:t xml:space="preserve"> Ofertele şi cotaţiile nu constituie </w:t>
      </w:r>
      <w:proofErr w:type="gramStart"/>
      <w:r>
        <w:t>un</w:t>
      </w:r>
      <w:proofErr w:type="gramEnd"/>
      <w:r>
        <w:t xml:space="preserve"> contract şi nu prezintă valoare contractuală decât dacă se specifică în mod expres contrariul Ofertele şi/sau cotaţiile furnizorului nu pot fi reproduse sau dezvăluite terţilor fără acordul furnizorului. Ofertele pentru mărfurile furnizate de furnizor nu trebuie </w:t>
      </w:r>
      <w:proofErr w:type="gramStart"/>
      <w:r>
        <w:t>să</w:t>
      </w:r>
      <w:proofErr w:type="gramEnd"/>
      <w:r>
        <w:t xml:space="preserve"> constituie o ofertă. Ofertele sunt valabile doar pentru o perioadă de 30 de zile de la data eliberării și vor rămâne in proprietatea exclusivă a furnizorilor</w:t>
      </w:r>
    </w:p>
    <w:p w:rsidR="005A726E" w:rsidRDefault="005A726E" w:rsidP="005A726E">
      <w:pPr>
        <w:pStyle w:val="NoSpacing"/>
      </w:pPr>
    </w:p>
    <w:p w:rsidR="005A726E" w:rsidRDefault="005A726E" w:rsidP="005A726E">
      <w:r>
        <w:t xml:space="preserve">      </w:t>
      </w:r>
      <w:r>
        <w:t xml:space="preserve">3. Formarea contractului </w:t>
      </w:r>
    </w:p>
    <w:p w:rsidR="005A726E" w:rsidRDefault="005A726E" w:rsidP="005A726E">
      <w:r>
        <w:t xml:space="preserve">Contractele (şi amendamentele acestora) sunt formate prin intermediul unei confirmări scrise sau electronice a comenzii trimise de furnizor sau în virtutea începerii de către furnizor </w:t>
      </w:r>
      <w:proofErr w:type="gramStart"/>
      <w:r>
        <w:t>a</w:t>
      </w:r>
      <w:proofErr w:type="gramEnd"/>
      <w:r>
        <w:t xml:space="preserve"> îndeplinirii efective a contractului. Furnizorul îşi rezervă dreptul permanent de a refuza comenzile şi/sau alocările sau de </w:t>
      </w:r>
      <w:proofErr w:type="gramStart"/>
      <w:r>
        <w:t>a</w:t>
      </w:r>
      <w:proofErr w:type="gramEnd"/>
      <w:r>
        <w:t xml:space="preserve"> ataşa condiţii suplimentare la livrare şi/sau la prestarea activităţii. </w:t>
      </w:r>
      <w:proofErr w:type="gramStart"/>
      <w:r>
        <w:t>Toate contractele sunt formate cu respectarea condiţiei, constând în prezentarea de către client a unei solvabilități suficiente a clientului, condiție care poate fi invocată numai de către furnizor.</w:t>
      </w:r>
      <w:proofErr w:type="gramEnd"/>
      <w:r>
        <w:t xml:space="preserve"> Dacă consideră acest lucru necesar sau de dorit, Furnizorul </w:t>
      </w:r>
      <w:proofErr w:type="gramStart"/>
      <w:r>
        <w:t>este</w:t>
      </w:r>
      <w:proofErr w:type="gramEnd"/>
      <w:r>
        <w:t xml:space="preserve"> autorizat, pentru o buna îndeplinire a comenzii emise furnizorului, să angajeze terţe părţi pentru îndeplinirea contractului. Furnizorul </w:t>
      </w:r>
      <w:proofErr w:type="gramStart"/>
      <w:r>
        <w:t>va</w:t>
      </w:r>
      <w:proofErr w:type="gramEnd"/>
      <w:r>
        <w:t xml:space="preserve"> transmite costurile rezonabile ale acestui demers Clientului. Furnizorul se </w:t>
      </w:r>
      <w:proofErr w:type="gramStart"/>
      <w:r>
        <w:t>va</w:t>
      </w:r>
      <w:proofErr w:type="gramEnd"/>
      <w:r>
        <w:t xml:space="preserve"> consulta cu Clientul în această chestiune, dacă este posibil şi/sau necesar.</w:t>
      </w:r>
    </w:p>
    <w:p w:rsidR="005A726E" w:rsidRDefault="005A726E" w:rsidP="005A726E">
      <w:pPr>
        <w:pStyle w:val="ListParagraph"/>
        <w:numPr>
          <w:ilvl w:val="0"/>
          <w:numId w:val="2"/>
        </w:numPr>
      </w:pPr>
      <w:r>
        <w:t>Modificări şi revocări</w:t>
      </w:r>
    </w:p>
    <w:p w:rsidR="005A726E" w:rsidRDefault="005A726E" w:rsidP="005A726E">
      <w:r>
        <w:t xml:space="preserve"> </w:t>
      </w:r>
      <w:proofErr w:type="gramStart"/>
      <w:r>
        <w:t>Comenzile acceptate de furnizor nu vor putea fi supuse modificărilor sau anulărilor de către client, decât cu acordul scris al furnizorului.</w:t>
      </w:r>
      <w:proofErr w:type="gramEnd"/>
      <w:r>
        <w:t xml:space="preserve"> În aceste cazuri în care furnizorul autorizează modificări sau revocări, furnizorul îşi rezervă dreptul de a percepe clientului costurile rezonabile bazate pe cheltuielile deja efectuate şi pe angajamentele asumate de furnizor, plus </w:t>
      </w:r>
      <w:proofErr w:type="gramStart"/>
      <w:r>
        <w:t>un</w:t>
      </w:r>
      <w:proofErr w:type="gramEnd"/>
      <w:r>
        <w:t xml:space="preserve"> profit rezonabil.</w:t>
      </w:r>
    </w:p>
    <w:p w:rsidR="005A726E" w:rsidRDefault="005A726E" w:rsidP="005A726E"/>
    <w:p w:rsidR="005A726E" w:rsidRDefault="005A726E" w:rsidP="005A726E">
      <w:r>
        <w:lastRenderedPageBreak/>
        <w:t>5. Preţ</w:t>
      </w:r>
    </w:p>
    <w:p w:rsidR="005A726E" w:rsidRDefault="005A726E" w:rsidP="005A726E">
      <w:r>
        <w:t xml:space="preserve"> 5.1. Preţul mărfurilor </w:t>
      </w:r>
      <w:proofErr w:type="gramStart"/>
      <w:r>
        <w:t>va</w:t>
      </w:r>
      <w:proofErr w:type="gramEnd"/>
      <w:r>
        <w:t xml:space="preserve"> fi preţul ofertat de furnizor clientului în acordul de preţ al furnizorului sau preţul stabilit în lista de preţuri publicată a furnizorului, în vigoare la data livrării. Preţul produselor </w:t>
      </w:r>
      <w:proofErr w:type="gramStart"/>
      <w:r>
        <w:t>este</w:t>
      </w:r>
      <w:proofErr w:type="gramEnd"/>
      <w:r>
        <w:t xml:space="preserve"> exprimat în Euro.</w:t>
      </w:r>
    </w:p>
    <w:p w:rsidR="005A726E" w:rsidRDefault="005A726E" w:rsidP="005A726E">
      <w:r>
        <w:t xml:space="preserve"> 5.2. Produsele vor fi facturate în RON, la cursul de schimb al Băncii Naţionale a României valabil la data emiterii facturilor. </w:t>
      </w:r>
      <w:proofErr w:type="gramStart"/>
      <w:r>
        <w:t>Facturile vor fi plătite integral, fără deduceri, reţineri, compensaţii sau contrapretenţii, indiferent de motiv.</w:t>
      </w:r>
      <w:proofErr w:type="gramEnd"/>
      <w:r>
        <w:t xml:space="preserve"> </w:t>
      </w:r>
    </w:p>
    <w:p w:rsidR="005A726E" w:rsidRDefault="005A726E" w:rsidP="005A726E">
      <w:r>
        <w:t xml:space="preserve">5.3. Furnizorul poate, printr-o notificare remisă clientului în timp util, </w:t>
      </w:r>
      <w:proofErr w:type="gramStart"/>
      <w:r>
        <w:t>să</w:t>
      </w:r>
      <w:proofErr w:type="gramEnd"/>
      <w:r>
        <w:t xml:space="preserve"> mărească preţul mărfurilor pentru a reflecta orice creştere a costului mărfurilor datorită: </w:t>
      </w:r>
    </w:p>
    <w:p w:rsidR="005A726E" w:rsidRDefault="005A726E" w:rsidP="005A726E">
      <w:r>
        <w:t xml:space="preserve">5.3.1. </w:t>
      </w:r>
      <w:proofErr w:type="gramStart"/>
      <w:r>
        <w:t>oricărui</w:t>
      </w:r>
      <w:proofErr w:type="gramEnd"/>
      <w:r>
        <w:t xml:space="preserve"> factor care este în afara controlului furnizorului (inclusiv fluctuaţii ale valutelor externe, creşteri ale taxelor şi a costurilor vamale, creşteri ale costului manoperei, materialelor şi a altor costuri de fabricaţie);</w:t>
      </w:r>
    </w:p>
    <w:p w:rsidR="005A726E" w:rsidRDefault="005A726E" w:rsidP="005A726E">
      <w:r>
        <w:t xml:space="preserve"> 5.3.2. </w:t>
      </w:r>
      <w:proofErr w:type="gramStart"/>
      <w:r>
        <w:t>oricărei</w:t>
      </w:r>
      <w:proofErr w:type="gramEnd"/>
      <w:r>
        <w:t xml:space="preserve"> solicitări a clientului de modificare a datei sau datelor de livrare, a cantităţilor sau tipurilor de mărfuri comandate sau a specificaţiei sau </w:t>
      </w:r>
    </w:p>
    <w:p w:rsidR="005A726E" w:rsidRDefault="005A726E" w:rsidP="005A726E">
      <w:r>
        <w:t xml:space="preserve">5.3.3. </w:t>
      </w:r>
      <w:proofErr w:type="gramStart"/>
      <w:r>
        <w:t>oricărei</w:t>
      </w:r>
      <w:proofErr w:type="gramEnd"/>
      <w:r>
        <w:t xml:space="preserve"> întârzieri datorate oricărei instrucţiuni a clientului sau nefurnizării de către client de informaţii sau instrucţiuni adecvate sau precise către furnizor.</w:t>
      </w:r>
    </w:p>
    <w:p w:rsidR="00E974BC" w:rsidRDefault="00E974BC" w:rsidP="005A726E">
      <w:r>
        <w:t xml:space="preserve">6. Termene și condiții de plată </w:t>
      </w:r>
    </w:p>
    <w:p w:rsidR="00E974BC" w:rsidRDefault="00E974BC" w:rsidP="005A726E">
      <w:r>
        <w:t xml:space="preserve">6.1. Facturile vor fi plătite integral, fără deduceri, reţineri, compensaţii sau contrapretenţii, indiferent de motiv. </w:t>
      </w:r>
    </w:p>
    <w:p w:rsidR="00E974BC" w:rsidRDefault="00E974BC" w:rsidP="005A726E">
      <w:r>
        <w:t xml:space="preserve">6.2. Părţile sunt de acord că clientul </w:t>
      </w:r>
      <w:proofErr w:type="gramStart"/>
      <w:r>
        <w:t>va</w:t>
      </w:r>
      <w:proofErr w:type="gramEnd"/>
      <w:r>
        <w:t xml:space="preserve"> plăti valoarea totală a marfurilor înainte de livrarea acestora, cu excepția cazului în care s-a convenit în scris un termen de plată. Pentru comenzile speciale aferente produselor care nu se află în indexul catalogului anual al furnizorului, furnizorul are posibilitatea de a solicita plata unui avans din valoarea produselor comandate.</w:t>
      </w:r>
    </w:p>
    <w:p w:rsidR="00E974BC" w:rsidRDefault="00E974BC" w:rsidP="005A726E">
      <w:r>
        <w:t xml:space="preserve"> 6.3. În eventualitatea în care perioada de timp desemnată în articolul 6.2 este depăşită, fără a aduce atingere altor drepturi şi despăgubiri aflate la dispoziţia Eldon, Eldon va avea dreptul (la alegerea sa): </w:t>
      </w:r>
    </w:p>
    <w:p w:rsidR="00E974BC" w:rsidRDefault="00E974BC" w:rsidP="005A726E">
      <w:r>
        <w:t xml:space="preserve">6.3.1. </w:t>
      </w:r>
      <w:proofErr w:type="gramStart"/>
      <w:r>
        <w:t>să</w:t>
      </w:r>
      <w:proofErr w:type="gramEnd"/>
      <w:r>
        <w:t xml:space="preserve"> considere Contractul ca fiind denunțat de către client, să suspende sau să anuleze livrarea ulterioară de bunuri şi/sau furnizarea de servicii sau orice alt acord încheiat între părţi şi să solicite daune;</w:t>
      </w:r>
    </w:p>
    <w:p w:rsidR="00E974BC" w:rsidRDefault="00E974BC" w:rsidP="005A726E">
      <w:r>
        <w:t xml:space="preserve"> 6.3.2. </w:t>
      </w:r>
      <w:proofErr w:type="gramStart"/>
      <w:r>
        <w:t>să</w:t>
      </w:r>
      <w:proofErr w:type="gramEnd"/>
      <w:r>
        <w:t xml:space="preserve"> invoce Contractul şi să solicite daune de la Client şi 6.3.3. </w:t>
      </w:r>
      <w:proofErr w:type="gramStart"/>
      <w:r>
        <w:t>să</w:t>
      </w:r>
      <w:proofErr w:type="gramEnd"/>
      <w:r>
        <w:t xml:space="preserve"> recupereze, suplimentar faţă de suma de plată, dobânzi pentru suma neachitată cu o dobândă de 0,1% pe zi sau cuantumul maxim permis de lege, până la efectuarea completă a plăţilor.</w:t>
      </w:r>
    </w:p>
    <w:p w:rsidR="00E974BC" w:rsidRDefault="00E974BC" w:rsidP="005A726E">
      <w:r>
        <w:lastRenderedPageBreak/>
        <w:t xml:space="preserve"> 6.4. Clientul va fi obligat să achite toate costurile judiciare şi extrajudiciare implicate în recuperarea sumei datorate, precum costurile de poprire, costurile legale, costurile pentru declaraţia de faliment şi costurile de colectare extrajudiciare</w:t>
      </w:r>
    </w:p>
    <w:p w:rsidR="00E974BC" w:rsidRDefault="00E974BC" w:rsidP="005A726E">
      <w:r>
        <w:t>7. Transferul proprietății și a riscului</w:t>
      </w:r>
    </w:p>
    <w:p w:rsidR="00E974BC" w:rsidRDefault="00E974BC" w:rsidP="00E974BC">
      <w:pPr>
        <w:pStyle w:val="NoSpacing"/>
      </w:pPr>
      <w:r>
        <w:t xml:space="preserve"> </w:t>
      </w:r>
      <w:proofErr w:type="gramStart"/>
      <w:r>
        <w:t>Până la achitarea completă a preţului (inclusiv a dobânzilor şi/ sau a costurilor datorate), mărfurile livrate de către furnizor rămân proprietatea acestuia.</w:t>
      </w:r>
      <w:proofErr w:type="gramEnd"/>
    </w:p>
    <w:p w:rsidR="00E974BC" w:rsidRDefault="00E974BC" w:rsidP="00E974BC">
      <w:r w:rsidRPr="00E974BC">
        <w:t xml:space="preserve"> </w:t>
      </w:r>
      <w:r>
        <w:t xml:space="preserve">În eventualitatea în care clientul nu îşi respectă obligaţiile sau există o suspiciune rezonabilă că nu îşi </w:t>
      </w:r>
      <w:proofErr w:type="gramStart"/>
      <w:r>
        <w:t>va</w:t>
      </w:r>
      <w:proofErr w:type="gramEnd"/>
      <w:r>
        <w:t xml:space="preserve"> respecta obligaţiile, furnizorul va fi autorizat să ridice mărfurile livrate de la client sau de la terţii care reţin bunurile în numele clientului, sau să solicite ridicarea acestora. </w:t>
      </w:r>
      <w:proofErr w:type="gramStart"/>
      <w:r>
        <w:t>Retragerea mărfurilor livrate, exercitarea dreptului de retenție asupra bunurilor sau sechestrarea mărfurilor livrate nu constituie o reziliere a contractului decât dacă furnizorul prevede aceasta în mod expres.</w:t>
      </w:r>
      <w:proofErr w:type="gramEnd"/>
      <w:r>
        <w:t xml:space="preserve"> Riscul mărfurilor se </w:t>
      </w:r>
      <w:proofErr w:type="gramStart"/>
      <w:r>
        <w:t>va</w:t>
      </w:r>
      <w:proofErr w:type="gramEnd"/>
      <w:r>
        <w:t xml:space="preserve"> transfera asupra clientului, la finalizarea livrării.</w:t>
      </w:r>
    </w:p>
    <w:p w:rsidR="00E974BC" w:rsidRDefault="00E974BC" w:rsidP="00E974BC">
      <w:r>
        <w:t xml:space="preserve">8. Ne-exclusivitate </w:t>
      </w:r>
    </w:p>
    <w:p w:rsidR="00E974BC" w:rsidRDefault="00E974BC" w:rsidP="00E974BC">
      <w:r>
        <w:t xml:space="preserve">Clientului nu i se acordă exclusivitate sau drepturi similare de orice natură, motiv pentru care furnizorul are dreptul de a livra mărfuri şi/sau servicii similare mărfurilor şi/sau serviciilor furnizate clientului oricărei alte terţe părţi, la alegerea </w:t>
      </w:r>
      <w:proofErr w:type="gramStart"/>
      <w:r>
        <w:t>sa</w:t>
      </w:r>
      <w:proofErr w:type="gramEnd"/>
      <w:r>
        <w:t>.</w:t>
      </w:r>
    </w:p>
    <w:p w:rsidR="00E974BC" w:rsidRDefault="00E974BC" w:rsidP="00E974BC">
      <w:r>
        <w:t>9. Livrarea şi termenele și condițiile de livrare</w:t>
      </w:r>
    </w:p>
    <w:p w:rsidR="00E974BC" w:rsidRDefault="00E974BC" w:rsidP="00E974BC">
      <w:r>
        <w:t xml:space="preserve"> 9.1. Furnizorul se </w:t>
      </w:r>
      <w:proofErr w:type="gramStart"/>
      <w:r>
        <w:t>va</w:t>
      </w:r>
      <w:proofErr w:type="gramEnd"/>
      <w:r>
        <w:t xml:space="preserve"> asigura că fiecare livrare de mărfuri este însoţită de o notă de livrare, care indică data comenzii, toate numerele de referinţă relevante ale clientului şi furnizorului, tipul şi cantitatea mărfurilor, precum și alte informaţii relevante.</w:t>
      </w:r>
    </w:p>
    <w:p w:rsidR="00E974BC" w:rsidRDefault="00E974BC" w:rsidP="00E974BC">
      <w:r>
        <w:t xml:space="preserve">9.2. Furnizorul </w:t>
      </w:r>
      <w:proofErr w:type="gramStart"/>
      <w:r>
        <w:t>va</w:t>
      </w:r>
      <w:proofErr w:type="gramEnd"/>
      <w:r>
        <w:t xml:space="preserve"> livra mărfurile la locaţia stabilită în comandă sau în alte locaţii, conform acordului între părţi (denumită în continuare „Locaţie de livrare”).</w:t>
      </w:r>
    </w:p>
    <w:p w:rsidR="00E974BC" w:rsidRDefault="00E974BC" w:rsidP="00E974BC">
      <w:r>
        <w:t xml:space="preserve"> 9.3. Livrarea </w:t>
      </w:r>
      <w:proofErr w:type="gramStart"/>
      <w:r>
        <w:t>este</w:t>
      </w:r>
      <w:proofErr w:type="gramEnd"/>
      <w:r>
        <w:t xml:space="preserve"> finalizată la încheierea descărcării mărfurilor la locaţia de livrare.</w:t>
      </w:r>
    </w:p>
    <w:p w:rsidR="00E974BC" w:rsidRDefault="00E974BC" w:rsidP="00E974BC">
      <w:r>
        <w:t xml:space="preserve"> 9.4. Perioada de livrare agreată </w:t>
      </w:r>
      <w:proofErr w:type="gramStart"/>
      <w:r>
        <w:t>va</w:t>
      </w:r>
      <w:proofErr w:type="gramEnd"/>
      <w:r>
        <w:t xml:space="preserve"> începe de îndată ce furnizorul a confirmat comanda în scris şi a primit avansul convenit, dacă părţile nu au convenit altceva.</w:t>
      </w:r>
    </w:p>
    <w:p w:rsidR="00E974BC" w:rsidRDefault="00E974BC" w:rsidP="00E974BC">
      <w:r>
        <w:t xml:space="preserve"> 9.5. Prin prezenta, furnizorul acceptă livrarea la timp, pe baza cronologiei stabilite în confirmarea scrisă a comenzii. Dacă furnizorul consideră că livrarea nu poate avea loc conform cronologiei de livrare convenite, furnizorul </w:t>
      </w:r>
      <w:proofErr w:type="gramStart"/>
      <w:r>
        <w:t>va</w:t>
      </w:r>
      <w:proofErr w:type="gramEnd"/>
      <w:r>
        <w:t xml:space="preserve"> informa clientul în cel mai scurt timp posibil, indicând durata posibilă de întârziere. </w:t>
      </w:r>
    </w:p>
    <w:p w:rsidR="00E974BC" w:rsidRDefault="00E974BC" w:rsidP="00E974BC">
      <w:r>
        <w:t xml:space="preserve">9.6. În cazul de mai sus, furnizorul şi clientul vor colabora pentru a stabili </w:t>
      </w:r>
      <w:proofErr w:type="gramStart"/>
      <w:r>
        <w:t>un</w:t>
      </w:r>
      <w:proofErr w:type="gramEnd"/>
      <w:r>
        <w:t xml:space="preserve"> program alternativ pentru furnizarea de către Eldon a mărfurilor la client, într-o manieră care să permită o întrerupere minimă a lanţului de aprovizionare al clientului. </w:t>
      </w:r>
    </w:p>
    <w:p w:rsidR="00E974BC" w:rsidRDefault="00E974BC" w:rsidP="00E974BC">
      <w:r>
        <w:t>9.7. Eldon poate efectua livrări parţiale şi presta servicii parţiale dacă o asemenea acţiune nu îl afectează pe client în mod nerezonabil.</w:t>
      </w:r>
    </w:p>
    <w:p w:rsidR="00E974BC" w:rsidRDefault="00E974BC" w:rsidP="00E974BC">
      <w:r>
        <w:lastRenderedPageBreak/>
        <w:t xml:space="preserve">10. Inspecţie şi acceptare </w:t>
      </w:r>
    </w:p>
    <w:p w:rsidR="00E974BC" w:rsidRDefault="00E974BC" w:rsidP="00E974BC">
      <w:r>
        <w:t xml:space="preserve">La livrare, clientul trebuie </w:t>
      </w:r>
      <w:proofErr w:type="gramStart"/>
      <w:r>
        <w:t>să</w:t>
      </w:r>
      <w:proofErr w:type="gramEnd"/>
      <w:r>
        <w:t xml:space="preserve"> inspecteze imediat mărfurile. </w:t>
      </w:r>
      <w:proofErr w:type="gramStart"/>
      <w:r>
        <w:t>Dacă clientul constată defecte vizuale sau lipsuri la livrare, orice daună trebuie trecută imediat în nota de livrare, în prezenţa şoferului, şi trebuie informat furnizorul.</w:t>
      </w:r>
      <w:proofErr w:type="gramEnd"/>
      <w:r>
        <w:t xml:space="preserve"> În cazul în care mărfurile prezintă deficiențe de calitate vizibile, Clientul </w:t>
      </w:r>
      <w:proofErr w:type="gramStart"/>
      <w:r>
        <w:t>să</w:t>
      </w:r>
      <w:proofErr w:type="gramEnd"/>
      <w:r>
        <w:t xml:space="preserve"> notifice în scris în termen de 24 de ore după recepție</w:t>
      </w:r>
    </w:p>
    <w:p w:rsidR="00E974BC" w:rsidRDefault="00E974BC" w:rsidP="00E974BC">
      <w:r>
        <w:t xml:space="preserve"> Raportul trebuie </w:t>
      </w:r>
      <w:proofErr w:type="gramStart"/>
      <w:r>
        <w:t>să</w:t>
      </w:r>
      <w:proofErr w:type="gramEnd"/>
      <w:r>
        <w:t xml:space="preserve"> includă o descriere a daunei şi referinţa la produsul deteriorat. Nerespectarea acestei prevederi </w:t>
      </w:r>
      <w:proofErr w:type="gramStart"/>
      <w:r>
        <w:t>va</w:t>
      </w:r>
      <w:proofErr w:type="gramEnd"/>
      <w:r>
        <w:t xml:space="preserve"> fi tratată ca acceptare de către client a mărfurilor, iar toate reclamaţiile privind defectele vizibile sau deficitul de livrare vor fi respinse. </w:t>
      </w:r>
    </w:p>
    <w:p w:rsidR="00E974BC" w:rsidRDefault="00E974BC" w:rsidP="00E974BC">
      <w:r>
        <w:t xml:space="preserve">Clientul trebuie </w:t>
      </w:r>
      <w:proofErr w:type="gramStart"/>
      <w:r>
        <w:t>să</w:t>
      </w:r>
      <w:proofErr w:type="gramEnd"/>
      <w:r>
        <w:t xml:space="preserve"> raporteze orice defect latent în termen de şapte (7) zile de la descoperire, indicând numărul versiunii ş</w:t>
      </w:r>
      <w:r>
        <w:t>i</w:t>
      </w:r>
      <w:r>
        <w:t xml:space="preserve">produsul vizat, alături de fotografii ale produsului deteriorat. Nerespectarea acestei prevederi </w:t>
      </w:r>
      <w:proofErr w:type="gramStart"/>
      <w:r>
        <w:t>va</w:t>
      </w:r>
      <w:proofErr w:type="gramEnd"/>
      <w:r>
        <w:t xml:space="preserve"> avea ca rezultat respingerea de către Eldon a oricărei asemenea reclamaţii.</w:t>
      </w:r>
    </w:p>
    <w:p w:rsidR="00E974BC" w:rsidRDefault="00E974BC" w:rsidP="00E974BC">
      <w:r>
        <w:t xml:space="preserve">11. Garanţia </w:t>
      </w:r>
    </w:p>
    <w:p w:rsidR="00E974BC" w:rsidRDefault="00E974BC" w:rsidP="00E974BC">
      <w:proofErr w:type="gramStart"/>
      <w:r>
        <w:t>Furnizorul acordă clientului o garanţie a producătorului de douăzeci şi patru (24) de luni de la data data livrării („Perioada de garanţie”).</w:t>
      </w:r>
      <w:proofErr w:type="gramEnd"/>
      <w:r>
        <w:t xml:space="preserve"> Garanţia producătorului </w:t>
      </w:r>
      <w:proofErr w:type="gramStart"/>
      <w:r>
        <w:t>este</w:t>
      </w:r>
      <w:proofErr w:type="gramEnd"/>
      <w:r>
        <w:t xml:space="preserve"> unica garanţie oferită de furnizor, iar clientul nu primeşte altă garanţie expresă sau implicită.</w:t>
      </w:r>
    </w:p>
    <w:p w:rsidR="00DA23A0" w:rsidRDefault="00DA23A0" w:rsidP="00E974BC">
      <w:r>
        <w:t>12. Forţă majoră</w:t>
      </w:r>
    </w:p>
    <w:p w:rsidR="00DA23A0" w:rsidRDefault="00DA23A0" w:rsidP="00E974BC">
      <w:r>
        <w:t xml:space="preserve"> Nicio parte nu </w:t>
      </w:r>
      <w:proofErr w:type="gramStart"/>
      <w:r>
        <w:t>va</w:t>
      </w:r>
      <w:proofErr w:type="gramEnd"/>
      <w:r>
        <w:t xml:space="preserve"> fi răspunzătoare de îndeplinirea cu întârziere sau neîndeplinirea obligaţiilor sale în măsura în care o atare neîndeplinire sau întârziere este cauzată de un eveniment de forţă majoră. Un eveniment de forţă majoră înseamnă orice eveniment care excede controlului rezonabil al unei părţi, care prin natura sa nu putea fi anticipat, sau dacă ar fi putut fi anticipat, era inevitabil, inclusiv, dar fără limitare la greve, blocări sau alte dispute cu caracter industrial (indiferent dacă implică forţa de muncă proprie sau a unui terţ), război, acte de terorism, revoltă, tulburări civile, conflict armat, defecţiuni la sursele de energie sau în reţeaua de transport, incendii, epidemii sau evenimente similare, dezastre naturale sau condiţii meteorologice extrem de nefavorabile sau culpa producătorilor sau a subcontractorilor.</w:t>
      </w:r>
    </w:p>
    <w:p w:rsidR="00DA23A0" w:rsidRDefault="00DA23A0" w:rsidP="00E974BC">
      <w:r>
        <w:t>13. Răspunderea contractuală</w:t>
      </w:r>
    </w:p>
    <w:p w:rsidR="00DA23A0" w:rsidRDefault="00DA23A0" w:rsidP="00E974BC">
      <w:r>
        <w:t xml:space="preserve"> Limitarea răspunderii: Responsabilitatea totală a Eldon faţă de client în ceea ce priveşte toate celelalte pierderi care apar în condiţiile contractului sau în legătură cu acesta, prin contract, prejudiciu (inclusiv neglijenţă), încălcare a obligaţiilor statutare sau de altă natură, nu va depăşi în niciun caz 100% din preţul bunurilor sau, în cazul în care Eldon dispune de asigurare care acoperă tipul de pierdere suferit, limita va fi cea prevăzută în poliţa de asigurare.</w:t>
      </w:r>
    </w:p>
    <w:p w:rsidR="00DA23A0" w:rsidRDefault="00DA23A0" w:rsidP="00E974BC">
      <w:r>
        <w:t xml:space="preserve"> Excluderea daunelor indirecte/subsecvente: Eldon nu va fi, în nicio situaţie, responsabilă faţă de client, prin contract, prejudiciu (inclusiv neglijenţă), încălcare a obligaţiilor statutare sau în alt mod, pentru pierderi de profit sau orice daune indirecte sau subsecvente, derivate din sau în legătură cu contractul.</w:t>
      </w:r>
    </w:p>
    <w:p w:rsidR="00DA23A0" w:rsidRDefault="00DA23A0" w:rsidP="00E974BC">
      <w:r>
        <w:lastRenderedPageBreak/>
        <w:t xml:space="preserve">14. Legea aplicabilă; Competența de soluționare a litigiilor Întreaga relaţie contractuală dintre client şi furnizor </w:t>
      </w:r>
      <w:proofErr w:type="gramStart"/>
      <w:r>
        <w:t>va</w:t>
      </w:r>
      <w:proofErr w:type="gramEnd"/>
      <w:r>
        <w:t xml:space="preserve"> fi reglementată de Legea românească. </w:t>
      </w:r>
    </w:p>
    <w:p w:rsidR="00DA23A0" w:rsidRDefault="00DA23A0" w:rsidP="00E974BC">
      <w:bookmarkStart w:id="0" w:name="_GoBack"/>
      <w:bookmarkEnd w:id="0"/>
      <w:proofErr w:type="gramStart"/>
      <w:r>
        <w:t>Toate litigiile derivate din sau asociate cu orice comandă vor fi stinse prin consultări amiabile între părţi.</w:t>
      </w:r>
      <w:proofErr w:type="gramEnd"/>
    </w:p>
    <w:p w:rsidR="00DA23A0" w:rsidRDefault="00DA23A0" w:rsidP="00E974BC">
      <w:r>
        <w:t xml:space="preserve">15. Independența clauzelor </w:t>
      </w:r>
    </w:p>
    <w:p w:rsidR="00DA23A0" w:rsidRDefault="00DA23A0" w:rsidP="00E974BC">
      <w:r>
        <w:t xml:space="preserve">În cazul în care oricare dintre termenii prezentului Contract </w:t>
      </w:r>
      <w:proofErr w:type="gramStart"/>
      <w:r>
        <w:t>este</w:t>
      </w:r>
      <w:proofErr w:type="gramEnd"/>
      <w:r>
        <w:t xml:space="preserve"> nevalabil din punct de vedere juridic, celelalte prevederi nu vor fi afectate. Prevederea nevalabilă </w:t>
      </w:r>
      <w:proofErr w:type="gramStart"/>
      <w:r>
        <w:t>va</w:t>
      </w:r>
      <w:proofErr w:type="gramEnd"/>
      <w:r>
        <w:t xml:space="preserve"> fi înlocuită de o prevedere valabilă din punct de vedere legal.</w:t>
      </w:r>
    </w:p>
    <w:p w:rsidR="00E974BC" w:rsidRPr="005A726E" w:rsidRDefault="00E974BC" w:rsidP="00E974BC">
      <w:pPr>
        <w:ind w:firstLine="720"/>
      </w:pPr>
    </w:p>
    <w:sectPr w:rsidR="00E974BC" w:rsidRPr="005A7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6D5B"/>
    <w:multiLevelType w:val="hybridMultilevel"/>
    <w:tmpl w:val="9AB6A0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C5287"/>
    <w:multiLevelType w:val="hybridMultilevel"/>
    <w:tmpl w:val="8C74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01"/>
    <w:rsid w:val="00036E10"/>
    <w:rsid w:val="001A6583"/>
    <w:rsid w:val="00586701"/>
    <w:rsid w:val="005A726E"/>
    <w:rsid w:val="00DA23A0"/>
    <w:rsid w:val="00E9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6E"/>
    <w:pPr>
      <w:ind w:left="720"/>
      <w:contextualSpacing/>
    </w:pPr>
  </w:style>
  <w:style w:type="paragraph" w:styleId="NoSpacing">
    <w:name w:val="No Spacing"/>
    <w:uiPriority w:val="1"/>
    <w:qFormat/>
    <w:rsid w:val="005A72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6E"/>
    <w:pPr>
      <w:ind w:left="720"/>
      <w:contextualSpacing/>
    </w:pPr>
  </w:style>
  <w:style w:type="paragraph" w:styleId="NoSpacing">
    <w:name w:val="No Spacing"/>
    <w:uiPriority w:val="1"/>
    <w:qFormat/>
    <w:rsid w:val="005A7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Ciuca</dc:creator>
  <cp:keywords/>
  <dc:description/>
  <cp:lastModifiedBy>Paul Ciuca</cp:lastModifiedBy>
  <cp:revision>2</cp:revision>
  <dcterms:created xsi:type="dcterms:W3CDTF">2022-03-31T12:49:00Z</dcterms:created>
  <dcterms:modified xsi:type="dcterms:W3CDTF">2022-03-31T13:22:00Z</dcterms:modified>
</cp:coreProperties>
</file>