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9FF0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Vanzator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br/>
        <w:t xml:space="preserve">SC APS EXPERT SERVICE SRL  cu sediul 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Bucuresti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Bdul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Iuliu Maniu nr.8A,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Bucuresti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>, sector 6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cladirea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GEMA FITNESS), Telefon: 0744 706 346, CUI RO32600372, J40/15607/2013.</w:t>
      </w:r>
    </w:p>
    <w:p w14:paraId="05247E3A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Cumparator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br/>
        <w:t xml:space="preserve">Persoana fizica / persoana juridica sau orice entitate juridica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efectueaza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o Comanda.</w:t>
      </w:r>
    </w:p>
    <w:p w14:paraId="640B27D9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Comanda</w:t>
      </w:r>
      <w:r>
        <w:rPr>
          <w:rFonts w:ascii="Arial" w:hAnsi="Arial" w:cs="Arial"/>
          <w:color w:val="777777"/>
          <w:sz w:val="21"/>
          <w:szCs w:val="21"/>
        </w:rPr>
        <w:t xml:space="preserve">: un document electronic ce intervine ca forma de comunicare intre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prin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este de acord sa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primeasca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aceste Bunuri si sa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faca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plata acestora.</w:t>
      </w:r>
    </w:p>
    <w:p w14:paraId="1B049331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Contract</w:t>
      </w:r>
      <w:r>
        <w:rPr>
          <w:rFonts w:ascii="Arial" w:hAnsi="Arial" w:cs="Arial"/>
          <w:color w:val="777777"/>
          <w:sz w:val="21"/>
          <w:szCs w:val="21"/>
        </w:rPr>
        <w:br/>
      </w:r>
      <w:proofErr w:type="spellStart"/>
      <w:r>
        <w:rPr>
          <w:rFonts w:ascii="Arial" w:hAnsi="Arial" w:cs="Arial"/>
          <w:color w:val="777777"/>
          <w:sz w:val="21"/>
          <w:szCs w:val="21"/>
        </w:rPr>
        <w:t>Reprezinta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contractul la distanta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incheiat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intre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fara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prezenta fizica simultana 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Vanzatorului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si 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Cumparatorului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Termenii si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conditiile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generale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vor sta la baza Contractului astfel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incheiat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in completarea acestora fiind Certificatul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Garantie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emis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catre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sau un furnizor al acestuia. Contractul se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incheie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pe durata nedeterminata, dar poate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inceta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momentul in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exercita dreptul de retragere din contract sau in caz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forta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majora.</w:t>
      </w:r>
    </w:p>
    <w:p w14:paraId="198F6CBC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Documente contractuale</w:t>
      </w:r>
      <w:r>
        <w:rPr>
          <w:rFonts w:ascii="Arial" w:hAnsi="Arial" w:cs="Arial"/>
          <w:color w:val="777777"/>
          <w:sz w:val="21"/>
          <w:szCs w:val="21"/>
        </w:rPr>
        <w:br/>
        <w:t xml:space="preserve">a) Prin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inregistrarea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unei Comenzi pe Site,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este de acord cu forma de comunicare (telefonic sau e-mail) prin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deruleaza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operatiunile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comerciale.</w:t>
      </w:r>
      <w:r>
        <w:rPr>
          <w:rFonts w:ascii="Arial" w:hAnsi="Arial" w:cs="Arial"/>
          <w:color w:val="777777"/>
          <w:sz w:val="21"/>
          <w:szCs w:val="21"/>
        </w:rPr>
        <w:br/>
        <w:t xml:space="preserve">b)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Notificarile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primite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catre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dupa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efectuarea Comenzii, au rol de informare si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reprezinta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acceptarea Comenzii. Aceste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notificari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se fac electronic (e-mail) sau telefonic.</w:t>
      </w:r>
      <w:r>
        <w:rPr>
          <w:rFonts w:ascii="Arial" w:hAnsi="Arial" w:cs="Arial"/>
          <w:color w:val="777777"/>
          <w:sz w:val="21"/>
          <w:szCs w:val="21"/>
        </w:rPr>
        <w:br/>
        <w:t xml:space="preserve">c) Pentru motive justificate,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rezerva dreptul de a modifica cantitatea Bunurilor din Comanda. Daca modifica cantitatea de Bunuri din Comanda, va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anunta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la adresa de e-mail sau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numarul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telefon puse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dispozittia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Vanzatorului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la efectuarea Comenzii si va returna suma achitata.</w:t>
      </w:r>
      <w:r>
        <w:rPr>
          <w:rFonts w:ascii="Arial" w:hAnsi="Arial" w:cs="Arial"/>
          <w:color w:val="777777"/>
          <w:sz w:val="21"/>
          <w:szCs w:val="21"/>
        </w:rPr>
        <w:br/>
        <w:t xml:space="preserve">d) Confirmarea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inregistrare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 Comenzii primita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catre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automat,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creeaza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obligatii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contractuale si nu este o confirmare a faptului ca produsele pot fi livrate. Contractul se considera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incheiat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momentul in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accepta comanda transmisa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Acesta este momentul primirii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catre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prin intermediul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postei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electronice si/sau SMS 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notificarii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expediere a Comenzii (AWB transportator)</w:t>
      </w:r>
    </w:p>
    <w:p w14:paraId="2E4B2909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Forta</w:t>
      </w:r>
      <w:proofErr w:type="spellEnd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 xml:space="preserve"> majora</w:t>
      </w:r>
      <w:r>
        <w:rPr>
          <w:rFonts w:ascii="Arial" w:hAnsi="Arial" w:cs="Arial"/>
          <w:color w:val="777777"/>
          <w:sz w:val="21"/>
          <w:szCs w:val="21"/>
        </w:rPr>
        <w:br/>
        <w:t xml:space="preserve">Nici una din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parti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nu va fi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raspunzatoare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pentru neexecutarea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obligatiilor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sale contractuale, daca o astfel de neexecutare la termen si/sau in mod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corespunzator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total sau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partial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este datorata unui eveniment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forta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majora.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Forta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majora este evenimentul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imprevizibil,in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afara controlului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partilor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si care nu poate fi evitat. Daca in termen de 15 (cincisprezece) zile de la data producerii lui, respectivul eveniment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inceteaa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fiecare parte va avea dreptul sa notifice celeilalte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parti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incetarea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plin drept a Contractului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fara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ca vreuna dintre ele sa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poata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pretinde celeilalte alte daune-interese.</w:t>
      </w:r>
    </w:p>
    <w:p w14:paraId="147215B7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 xml:space="preserve">Legea aplicabila – </w:t>
      </w:r>
      <w:proofErr w:type="spellStart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Jurisdictia</w:t>
      </w:r>
      <w:proofErr w:type="spellEnd"/>
    </w:p>
    <w:p w14:paraId="77B7BFFB" w14:textId="77777777" w:rsidR="0007127D" w:rsidRDefault="0007127D" w:rsidP="0007127D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Prezentul Contract este supus legii romane. Eventualele litigii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aparute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intre se vor rezolva pe cale amiabila sau, in cazul in care aceasta nu va fi posibila, litigiile vor fi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solutionate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instantele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judecatoresti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romane competente din Municipiul Cluj-Napoca</w:t>
      </w:r>
    </w:p>
    <w:p w14:paraId="5F4CEA5B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Pretul</w:t>
      </w:r>
      <w:proofErr w:type="spellEnd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 xml:space="preserve"> produselor</w:t>
      </w:r>
      <w:r>
        <w:rPr>
          <w:rFonts w:ascii="inherit" w:hAnsi="inherit" w:cs="Arial"/>
          <w:b/>
          <w:bCs/>
          <w:color w:val="777777"/>
          <w:sz w:val="21"/>
          <w:szCs w:val="21"/>
          <w:bdr w:val="none" w:sz="0" w:space="0" w:color="auto" w:frame="1"/>
        </w:rPr>
        <w:br/>
      </w:r>
      <w:proofErr w:type="spellStart"/>
      <w:r>
        <w:rPr>
          <w:rFonts w:ascii="Arial" w:hAnsi="Arial" w:cs="Arial"/>
          <w:color w:val="777777"/>
          <w:sz w:val="21"/>
          <w:szCs w:val="21"/>
        </w:rPr>
        <w:t>Pretul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produselor este cel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mentionat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pe pagina web si este valabil in limita stocurilor disponibile.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Pretul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produselor electrice si electronice include si costurile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colectarii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tratarii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eliminarii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DEEE. Costurile sunt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evidentiate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separat pe factura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Pretul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nu include taxele de transport, acestea sunt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evidentiate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separat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finalizrea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comenzii.</w:t>
      </w:r>
    </w:p>
    <w:p w14:paraId="24C78DBC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Taxa de timbru verde</w:t>
      </w:r>
      <w:r>
        <w:rPr>
          <w:rFonts w:ascii="Arial" w:hAnsi="Arial" w:cs="Arial"/>
          <w:color w:val="777777"/>
          <w:sz w:val="21"/>
          <w:szCs w:val="21"/>
        </w:rPr>
        <w:t xml:space="preserve"> – valoarea exprimata in lei,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platita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catre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catre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societatea autorizata cu preluarea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operatiunilor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colectare, transport si valorificare/reciclare 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deseurilor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echipamentelor electrice si electronice, astfel cum este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prevazut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legislatia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vigoare.</w:t>
      </w:r>
    </w:p>
    <w:p w14:paraId="1695359F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Erori</w:t>
      </w:r>
      <w:r>
        <w:rPr>
          <w:rFonts w:ascii="Arial" w:hAnsi="Arial" w:cs="Arial"/>
          <w:color w:val="777777"/>
          <w:sz w:val="21"/>
          <w:szCs w:val="21"/>
        </w:rPr>
        <w:br/>
      </w:r>
      <w:proofErr w:type="spellStart"/>
      <w:r>
        <w:rPr>
          <w:rFonts w:ascii="Arial" w:hAnsi="Arial" w:cs="Arial"/>
          <w:color w:val="777777"/>
          <w:sz w:val="21"/>
          <w:szCs w:val="21"/>
        </w:rPr>
        <w:t>Desi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se fac eforturi permanente pentru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pastrarea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acuratetei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informatiilor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pe site, rareori acestea pot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contine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inadvertente: aspectul general al produsului sa fie schimbat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producator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fata de imaginile prezentate, sa fie modificate anumite aspecte tehnice de la prezentarea produsului pe site,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pretul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sau stocul sa fie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afisat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eronat din motive tehnice. In aceste cazuri ne rezervam dreptul de a refuza onorarea comenzilor si anularea lor. De asemenea, comenzile la produsele ce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contin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discounturi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onoreaza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doar in limita stocului disponibil.</w:t>
      </w:r>
    </w:p>
    <w:p w14:paraId="7536E3CF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lastRenderedPageBreak/>
        <w:t>Facturare – Plata</w:t>
      </w:r>
      <w:r>
        <w:rPr>
          <w:rFonts w:ascii="Arial" w:hAnsi="Arial" w:cs="Arial"/>
          <w:color w:val="777777"/>
          <w:sz w:val="21"/>
          <w:szCs w:val="21"/>
        </w:rPr>
        <w:br/>
      </w:r>
      <w:proofErr w:type="spellStart"/>
      <w:r>
        <w:rPr>
          <w:rFonts w:ascii="Arial" w:hAnsi="Arial" w:cs="Arial"/>
          <w:color w:val="777777"/>
          <w:sz w:val="21"/>
          <w:szCs w:val="21"/>
        </w:rPr>
        <w:t>Pretul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modalitatea de plata si termenul de plata sunt specificate in Factura.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va emite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catre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o factura pentru produsele livrate,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obligatia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Cumparatorului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fiind sa furnizeze toate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informatiile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necesare emiterii facturii conform cu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legislatia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vigoare.</w:t>
      </w:r>
    </w:p>
    <w:p w14:paraId="55CE6E3D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Plata in avans</w:t>
      </w:r>
      <w:r>
        <w:rPr>
          <w:rFonts w:ascii="Arial" w:hAnsi="Arial" w:cs="Arial"/>
          <w:color w:val="777777"/>
          <w:sz w:val="21"/>
          <w:szCs w:val="21"/>
        </w:rPr>
        <w:br/>
        <w:t>Pentru anumite comenzi trimise prin curierat cu plata ramburs, se poate cere plata in avans sau plata unui avans de minim 20% din valoarea totala.</w:t>
      </w:r>
    </w:p>
    <w:p w14:paraId="6B6805AE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Livrare</w:t>
      </w:r>
      <w:r>
        <w:rPr>
          <w:rFonts w:ascii="Arial" w:hAnsi="Arial" w:cs="Arial"/>
          <w:color w:val="777777"/>
          <w:sz w:val="21"/>
          <w:szCs w:val="21"/>
        </w:rPr>
        <w:br/>
        <w:t xml:space="preserve">(1) Cu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exceptia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cazului in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partile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au convenit altfel cu privire la momentul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livrarii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livreaza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produsele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transferand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posesia fizica sau controlul asupra produselor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catre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client,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fara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intarziere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nejustificata si, in orice caz, in decurs de cel mult 30 de zile de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incheierea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contractului.</w:t>
      </w:r>
      <w:r>
        <w:rPr>
          <w:rFonts w:ascii="Arial" w:hAnsi="Arial" w:cs="Arial"/>
          <w:color w:val="777777"/>
          <w:sz w:val="21"/>
          <w:szCs w:val="21"/>
        </w:rPr>
        <w:br/>
        <w:t xml:space="preserve">(2) In cazul in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nu si-a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indeplinit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obligatia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a livra produsele in momentul convenit cu clientul sau in termenul stabilit la alin. (1), clientul ii solicita sa efectueze livrarea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intr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-un termen suplimentar,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corespunzator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circumstantelor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In cazul in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livreaza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produsele in termenul suplimentar respectiv, clientul are dreptul,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dupa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caz,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rezolutiunea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sau rezilierea contractului.</w:t>
      </w:r>
      <w:r>
        <w:rPr>
          <w:rFonts w:ascii="Arial" w:hAnsi="Arial" w:cs="Arial"/>
          <w:color w:val="777777"/>
          <w:sz w:val="21"/>
          <w:szCs w:val="21"/>
        </w:rPr>
        <w:br/>
        <w:t xml:space="preserve">(3) Alineatul (2) nu se aplica contractelor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cazul in care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 refuzat sa livreze produsele sau in cazul in care livrarea in termenul convenit este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esentiala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avand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vedere toate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circumstantele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existente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incheierea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contractului sau in cazul in care clientul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informeaza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inainte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incheierea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contractului, ca livrarea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inainte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sau la o data precizata este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esentiala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In aceste cazuri, daca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livreaza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produsele in momentul convenit cu clientul sau in termenul stabilit la alin. (1), clientul are dreptul,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dupa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caz,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rezolutiunea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sau rezilierea contractului.</w:t>
      </w:r>
    </w:p>
    <w:p w14:paraId="10AED727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 xml:space="preserve">Transferul </w:t>
      </w:r>
      <w:proofErr w:type="spellStart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proprietatii</w:t>
      </w:r>
      <w:proofErr w:type="spellEnd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 xml:space="preserve"> bunurilor</w:t>
      </w:r>
      <w:r>
        <w:rPr>
          <w:rFonts w:ascii="Arial" w:hAnsi="Arial" w:cs="Arial"/>
          <w:color w:val="777777"/>
          <w:sz w:val="21"/>
          <w:szCs w:val="21"/>
        </w:rPr>
        <w:br/>
        <w:t xml:space="preserve">Proprietatea asupra Bunurilor va fi transferata la livrare,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dupa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efectuarea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platii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din partea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Cumparatorului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locatia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indicata in Comanda (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intelegand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prin livrare – semnarea de primire a documentului de transport furnizat de curier)</w:t>
      </w:r>
    </w:p>
    <w:p w14:paraId="1E80BF39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Raspundere</w:t>
      </w:r>
      <w:proofErr w:type="spellEnd"/>
      <w:r>
        <w:rPr>
          <w:rFonts w:ascii="Arial" w:hAnsi="Arial" w:cs="Arial"/>
          <w:color w:val="777777"/>
          <w:sz w:val="21"/>
          <w:szCs w:val="21"/>
        </w:rPr>
        <w:br/>
        <w:t xml:space="preserve">Toate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informatiile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folosite pentru descrierea Bunurilor pe Site (imagini /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prezentari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multimedia / etc)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reprezinta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obligatie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contractuala din partea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Vanzatorului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, acestea fiind utilizate exclusiv cu titlu de prezentare. Datorita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modificarilor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neanuntate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efectuate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producatori</w:t>
      </w:r>
      <w:proofErr w:type="spellEnd"/>
      <w:r>
        <w:rPr>
          <w:rFonts w:ascii="Arial" w:hAnsi="Arial" w:cs="Arial"/>
          <w:color w:val="777777"/>
          <w:sz w:val="21"/>
          <w:szCs w:val="21"/>
        </w:rPr>
        <w:t>, unele caracteristici ale produselor precum forma de prezentare, culoare, dimensiuni, pot sa fie diferite fata de prezentarea pe site.</w:t>
      </w:r>
    </w:p>
    <w:p w14:paraId="4C34AF32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Respectarea legilor si a standardelor</w:t>
      </w:r>
      <w:r>
        <w:rPr>
          <w:rFonts w:ascii="Arial" w:hAnsi="Arial" w:cs="Arial"/>
          <w:color w:val="777777"/>
          <w:sz w:val="21"/>
          <w:szCs w:val="21"/>
        </w:rPr>
        <w:br/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Vanzatorul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va respecta toate legile,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reglementarile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ordonantele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aplicabile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realizarile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sale contractuale, inclusiv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fara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limitare la fabricarea, asamblarea, manipularea, transportul, depozitarea, ambalarea sau livrarea produselor si aplicabile la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sanatate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>, securitate, mediu.</w:t>
      </w:r>
    </w:p>
    <w:p w14:paraId="1C31E191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Garantie</w:t>
      </w:r>
      <w:proofErr w:type="spellEnd"/>
      <w:r>
        <w:rPr>
          <w:rFonts w:ascii="Arial" w:hAnsi="Arial" w:cs="Arial"/>
          <w:color w:val="777777"/>
          <w:sz w:val="21"/>
          <w:szCs w:val="21"/>
        </w:rPr>
        <w:br/>
        <w:t xml:space="preserve">Toate produsele comercializate prin intermediul site-ului expertultauinservice.ro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beneficiaza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conditii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garantie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conforme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legislatiei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vigoare si politicilor comerciale ale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producatorilor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Se acorda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garantie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pentru defecte de material si defecte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fabricatie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. Nu se acorda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garantie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daca produsul a fost utilizat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necorespunzator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sau pentru uzura. Produsele consumabile nu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beneficiaza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garantie</w:t>
      </w:r>
      <w:proofErr w:type="spellEnd"/>
      <w:r>
        <w:rPr>
          <w:rFonts w:ascii="Arial" w:hAnsi="Arial" w:cs="Arial"/>
          <w:color w:val="777777"/>
          <w:sz w:val="21"/>
          <w:szCs w:val="21"/>
        </w:rPr>
        <w:t>. Mai multe detalii pe paginile </w:t>
      </w:r>
      <w:proofErr w:type="spellStart"/>
      <w:r>
        <w:rPr>
          <w:rFonts w:ascii="Arial" w:hAnsi="Arial" w:cs="Arial"/>
          <w:color w:val="777777"/>
          <w:sz w:val="21"/>
          <w:szCs w:val="21"/>
        </w:rPr>
        <w:fldChar w:fldCharType="begin"/>
      </w:r>
      <w:r>
        <w:rPr>
          <w:rFonts w:ascii="Arial" w:hAnsi="Arial" w:cs="Arial"/>
          <w:color w:val="777777"/>
          <w:sz w:val="21"/>
          <w:szCs w:val="21"/>
        </w:rPr>
        <w:instrText xml:space="preserve"> HYPERLINK "https://www.expertultauinservice.ro/garantie-si-conformitate/" </w:instrText>
      </w:r>
      <w:r>
        <w:rPr>
          <w:rFonts w:ascii="Arial" w:hAnsi="Arial" w:cs="Arial"/>
          <w:color w:val="777777"/>
          <w:sz w:val="21"/>
          <w:szCs w:val="21"/>
        </w:rPr>
        <w:fldChar w:fldCharType="separate"/>
      </w:r>
      <w:r>
        <w:rPr>
          <w:rStyle w:val="Hyperlink"/>
          <w:rFonts w:ascii="inherit" w:hAnsi="inherit" w:cs="Arial"/>
          <w:color w:val="3F3F3F"/>
          <w:sz w:val="21"/>
          <w:szCs w:val="21"/>
          <w:bdr w:val="none" w:sz="0" w:space="0" w:color="auto" w:frame="1"/>
        </w:rPr>
        <w:t>Garantie</w:t>
      </w:r>
      <w:proofErr w:type="spellEnd"/>
      <w:r>
        <w:rPr>
          <w:rStyle w:val="Hyperlink"/>
          <w:rFonts w:ascii="inherit" w:hAnsi="inherit" w:cs="Arial"/>
          <w:color w:val="3F3F3F"/>
          <w:sz w:val="21"/>
          <w:szCs w:val="21"/>
          <w:bdr w:val="none" w:sz="0" w:space="0" w:color="auto" w:frame="1"/>
        </w:rPr>
        <w:t xml:space="preserve"> si Conformitate</w:t>
      </w:r>
      <w:r>
        <w:rPr>
          <w:rFonts w:ascii="Arial" w:hAnsi="Arial" w:cs="Arial"/>
          <w:color w:val="777777"/>
          <w:sz w:val="21"/>
          <w:szCs w:val="21"/>
        </w:rPr>
        <w:fldChar w:fldCharType="end"/>
      </w:r>
      <w:r>
        <w:rPr>
          <w:rFonts w:ascii="Arial" w:hAnsi="Arial" w:cs="Arial"/>
          <w:color w:val="777777"/>
          <w:sz w:val="21"/>
          <w:szCs w:val="21"/>
        </w:rPr>
        <w:t> si </w:t>
      </w:r>
      <w:proofErr w:type="spellStart"/>
      <w:r>
        <w:rPr>
          <w:rFonts w:ascii="Arial" w:hAnsi="Arial" w:cs="Arial"/>
          <w:color w:val="777777"/>
          <w:sz w:val="21"/>
          <w:szCs w:val="21"/>
        </w:rPr>
        <w:fldChar w:fldCharType="begin"/>
      </w:r>
      <w:r>
        <w:rPr>
          <w:rFonts w:ascii="Arial" w:hAnsi="Arial" w:cs="Arial"/>
          <w:color w:val="777777"/>
          <w:sz w:val="21"/>
          <w:szCs w:val="21"/>
        </w:rPr>
        <w:instrText xml:space="preserve"> HYPERLINK "https://www.expertultauinservice.ro/garantie-extinsa-bosch/" </w:instrText>
      </w:r>
      <w:r>
        <w:rPr>
          <w:rFonts w:ascii="Arial" w:hAnsi="Arial" w:cs="Arial"/>
          <w:color w:val="777777"/>
          <w:sz w:val="21"/>
          <w:szCs w:val="21"/>
        </w:rPr>
        <w:fldChar w:fldCharType="separate"/>
      </w:r>
      <w:r>
        <w:rPr>
          <w:rStyle w:val="Hyperlink"/>
          <w:rFonts w:ascii="inherit" w:hAnsi="inherit" w:cs="Arial"/>
          <w:color w:val="3F3F3F"/>
          <w:sz w:val="21"/>
          <w:szCs w:val="21"/>
          <w:bdr w:val="none" w:sz="0" w:space="0" w:color="auto" w:frame="1"/>
        </w:rPr>
        <w:t>Garantie</w:t>
      </w:r>
      <w:proofErr w:type="spellEnd"/>
      <w:r>
        <w:rPr>
          <w:rStyle w:val="Hyperlink"/>
          <w:rFonts w:ascii="inherit" w:hAnsi="inherit" w:cs="Arial"/>
          <w:color w:val="3F3F3F"/>
          <w:sz w:val="21"/>
          <w:szCs w:val="21"/>
          <w:bdr w:val="none" w:sz="0" w:space="0" w:color="auto" w:frame="1"/>
        </w:rPr>
        <w:t xml:space="preserve"> extinsa Bosch</w:t>
      </w:r>
      <w:r>
        <w:rPr>
          <w:rFonts w:ascii="Arial" w:hAnsi="Arial" w:cs="Arial"/>
          <w:color w:val="777777"/>
          <w:sz w:val="21"/>
          <w:szCs w:val="21"/>
        </w:rPr>
        <w:fldChar w:fldCharType="end"/>
      </w:r>
    </w:p>
    <w:p w14:paraId="40A72755" w14:textId="77777777" w:rsidR="0007127D" w:rsidRDefault="0007127D" w:rsidP="000712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1"/>
          <w:szCs w:val="21"/>
        </w:rPr>
      </w:pPr>
      <w:proofErr w:type="spellStart"/>
      <w:r>
        <w:rPr>
          <w:rStyle w:val="Strong"/>
          <w:rFonts w:ascii="inherit" w:hAnsi="inherit" w:cs="Arial"/>
          <w:color w:val="777777"/>
          <w:sz w:val="21"/>
          <w:szCs w:val="21"/>
          <w:bdr w:val="none" w:sz="0" w:space="0" w:color="auto" w:frame="1"/>
        </w:rPr>
        <w:t>Reclamatii</w:t>
      </w:r>
      <w:proofErr w:type="spellEnd"/>
      <w:r>
        <w:rPr>
          <w:rFonts w:ascii="Arial" w:hAnsi="Arial" w:cs="Arial"/>
          <w:color w:val="777777"/>
          <w:sz w:val="21"/>
          <w:szCs w:val="21"/>
        </w:rPr>
        <w:br/>
      </w:r>
      <w:proofErr w:type="spellStart"/>
      <w:r>
        <w:rPr>
          <w:rFonts w:ascii="Arial" w:hAnsi="Arial" w:cs="Arial"/>
          <w:color w:val="777777"/>
          <w:sz w:val="21"/>
          <w:szCs w:val="21"/>
        </w:rPr>
        <w:t>Reclamatiile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clientilor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se pot face in scris, prin intermediul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postei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electronice, la adresa office@expertultauinservice.ro. Acestea vor fi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solutionate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catre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vanzator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in conformitate cu „Termenii si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conditiile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afisate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pe site.</w:t>
      </w:r>
    </w:p>
    <w:p w14:paraId="2EEC5618" w14:textId="1797E108" w:rsidR="009B75F9" w:rsidRPr="0007127D" w:rsidRDefault="009B75F9" w:rsidP="0007127D">
      <w:bookmarkStart w:id="0" w:name="_GoBack"/>
      <w:bookmarkEnd w:id="0"/>
    </w:p>
    <w:sectPr w:rsidR="009B75F9" w:rsidRPr="00071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75F9"/>
    <w:rsid w:val="00017F9D"/>
    <w:rsid w:val="0007127D"/>
    <w:rsid w:val="00287AAB"/>
    <w:rsid w:val="0062061D"/>
    <w:rsid w:val="009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CD80B"/>
  <w15:chartTrackingRefBased/>
  <w15:docId w15:val="{F18130F1-E942-4007-9E51-C1710462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712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1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Stefanescu</dc:creator>
  <cp:keywords/>
  <dc:description/>
  <cp:lastModifiedBy>Radu Stefanescu</cp:lastModifiedBy>
  <cp:revision>2</cp:revision>
  <cp:lastPrinted>2019-10-28T08:32:00Z</cp:lastPrinted>
  <dcterms:created xsi:type="dcterms:W3CDTF">2019-11-12T14:52:00Z</dcterms:created>
  <dcterms:modified xsi:type="dcterms:W3CDTF">2019-11-12T14:52:00Z</dcterms:modified>
</cp:coreProperties>
</file>