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2C" w:rsidRPr="00645CB2" w:rsidRDefault="00792E2C" w:rsidP="00645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E2C">
        <w:rPr>
          <w:rFonts w:ascii="Arial" w:eastAsia="Times New Roman" w:hAnsi="Arial" w:cs="Arial"/>
          <w:b/>
          <w:bCs/>
          <w:sz w:val="24"/>
          <w:szCs w:val="24"/>
        </w:rPr>
        <w:t>SUDAREA ÎN COCHILIE ÎN BAIE DE ZGURA</w:t>
      </w:r>
    </w:p>
    <w:p w:rsidR="00792E2C" w:rsidRPr="00645CB2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sz w:val="20"/>
          <w:szCs w:val="20"/>
        </w:rPr>
        <w:t>Sudarea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procedeu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manuală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cap la cap cu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arcul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electric, care se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execută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menţinerea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parţială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băii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lichide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având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drept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suport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metalică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>.</w:t>
      </w:r>
    </w:p>
    <w:p w:rsidR="00792E2C" w:rsidRPr="00792E2C" w:rsidRDefault="00792E2C" w:rsidP="00792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E2C">
        <w:rPr>
          <w:rFonts w:ascii="Arial" w:eastAsia="Times New Roman" w:hAnsi="Arial" w:cs="Arial"/>
          <w:b/>
          <w:bCs/>
          <w:sz w:val="20"/>
          <w:szCs w:val="20"/>
        </w:rPr>
        <w:t>PARAMETRII GEOMETRICI CALCULAŢI PENTRU DIAMETRELE UZUALE DE BARE ÎNNĂDITE PRIN SUDARE</w:t>
      </w:r>
    </w:p>
    <w:tbl>
      <w:tblPr>
        <w:tblW w:w="70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5"/>
        <w:gridCol w:w="853"/>
        <w:gridCol w:w="642"/>
        <w:gridCol w:w="642"/>
        <w:gridCol w:w="642"/>
        <w:gridCol w:w="642"/>
        <w:gridCol w:w="789"/>
      </w:tblGrid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Dimensiunile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înnădirii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UM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Diametrul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barelor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înnădite</w:t>
            </w:r>
            <w:proofErr w:type="spellEnd"/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Lungimea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Lăţimea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desfăşurată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(L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</w:t>
            </w: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Grosimea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Jocul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2,0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Deschiderea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rostului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(h)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Unghiul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rostului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792E2C">
              <w:rPr>
                <w:rFonts w:ascii="Symbol" w:eastAsia="Times New Roman" w:hAnsi="Symbol" w:cs="Times New Roman"/>
                <w:sz w:val="24"/>
                <w:szCs w:val="24"/>
              </w:rPr>
              <w:t></w:t>
            </w: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grade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...45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Grosimea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stratului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acoperire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(a)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mm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792E2C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92E2C" w:rsidRPr="00792E2C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Domeniu</w:t>
      </w:r>
      <w:proofErr w:type="spellEnd"/>
      <w:r w:rsidRPr="00792E2C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aplicare</w:t>
      </w:r>
      <w:proofErr w:type="spellEnd"/>
      <w:r w:rsidR="008F38F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792E2C" w:rsidRPr="008F38F6" w:rsidRDefault="00792E2C" w:rsidP="008F38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executată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manual cu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arcul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electric, se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foloseşte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barelor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oţel-beton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utilizate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beton-armat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precum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asamblarea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prefabricatelor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din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beton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armat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.</w:t>
      </w:r>
    </w:p>
    <w:p w:rsidR="00792E2C" w:rsidRPr="008F38F6" w:rsidRDefault="00792E2C" w:rsidP="008F38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recomandă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folosită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barelor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cu </w:t>
      </w:r>
      <w:r w:rsidR="00916001" w:rsidRPr="009160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pe1D.jpg (801 bytes)" style="width:18pt;height:15pt"/>
        </w:pict>
      </w:r>
      <w:r w:rsidRPr="008F38F6">
        <w:rPr>
          <w:rFonts w:ascii="Arial" w:eastAsia="Times New Roman" w:hAnsi="Arial" w:cs="Arial"/>
          <w:sz w:val="20"/>
          <w:szCs w:val="20"/>
        </w:rPr>
        <w:t>25 mm.</w:t>
      </w:r>
    </w:p>
    <w:p w:rsidR="00792E2C" w:rsidRPr="008F38F6" w:rsidRDefault="00792E2C" w:rsidP="008F38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Procedeul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aplicat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oţel-beton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solicitate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oboseală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precum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oţel-beton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calităţi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diferite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.</w:t>
      </w:r>
    </w:p>
    <w:p w:rsidR="00792E2C" w:rsidRPr="008F38F6" w:rsidRDefault="00792E2C" w:rsidP="008F38F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F38F6">
        <w:rPr>
          <w:rFonts w:ascii="Arial" w:eastAsia="Times New Roman" w:hAnsi="Arial" w:cs="Arial"/>
          <w:sz w:val="20"/>
          <w:szCs w:val="20"/>
        </w:rPr>
        <w:t xml:space="preserve">Cu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procedeul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se pot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diametre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diferite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astfel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diferenţa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diametrelor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8F38F6">
        <w:rPr>
          <w:rFonts w:ascii="Arial" w:eastAsia="Times New Roman" w:hAnsi="Arial" w:cs="Arial"/>
          <w:sz w:val="20"/>
          <w:szCs w:val="20"/>
        </w:rPr>
        <w:t>să</w:t>
      </w:r>
      <w:proofErr w:type="spellEnd"/>
      <w:proofErr w:type="gramEnd"/>
      <w:r w:rsidRPr="008F38F6">
        <w:rPr>
          <w:rFonts w:ascii="Arial" w:eastAsia="Times New Roman" w:hAnsi="Arial" w:cs="Arial"/>
          <w:sz w:val="20"/>
          <w:szCs w:val="20"/>
        </w:rPr>
        <w:t xml:space="preserve"> fie de maximum 15 mm.</w:t>
      </w:r>
    </w:p>
    <w:p w:rsidR="00645CB2" w:rsidRDefault="00645CB2" w:rsidP="00792E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45CB2" w:rsidRDefault="00645CB2" w:rsidP="00792E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45CB2" w:rsidRDefault="00645CB2" w:rsidP="00792E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F38F6" w:rsidRDefault="008F38F6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92E2C" w:rsidRPr="00792E2C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lastRenderedPageBreak/>
        <w:t>Condiţii</w:t>
      </w:r>
      <w:proofErr w:type="spellEnd"/>
      <w:r w:rsidRPr="00792E2C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folosire</w:t>
      </w:r>
      <w:proofErr w:type="spellEnd"/>
      <w:r w:rsidR="008F38F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45CB2" w:rsidRPr="008F38F6" w:rsidRDefault="00792E2C" w:rsidP="008F38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Procedeul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recomandă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aplicat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următoarele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cazuri:</w:t>
      </w:r>
      <w:proofErr w:type="spellEnd"/>
    </w:p>
    <w:p w:rsidR="00792E2C" w:rsidRPr="008F38F6" w:rsidRDefault="00792E2C" w:rsidP="008F38F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când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accesul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electrodului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este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posibil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decât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dintr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-o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singură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parte 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;</w:t>
      </w:r>
    </w:p>
    <w:p w:rsidR="00792E2C" w:rsidRPr="008F38F6" w:rsidRDefault="00792E2C" w:rsidP="008F38F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proofErr w:type="gramStart"/>
      <w:r w:rsidRPr="008F38F6">
        <w:rPr>
          <w:rFonts w:ascii="Arial" w:eastAsia="Times New Roman" w:hAnsi="Arial" w:cs="Arial"/>
          <w:sz w:val="20"/>
          <w:szCs w:val="20"/>
        </w:rPr>
        <w:t>când</w:t>
      </w:r>
      <w:proofErr w:type="spellEnd"/>
      <w:proofErr w:type="gram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sunt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necesare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dimensiuni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cât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reduse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atât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sens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transversal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cât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longitudinal.</w:t>
      </w:r>
    </w:p>
    <w:p w:rsidR="00792E2C" w:rsidRPr="008F38F6" w:rsidRDefault="00792E2C" w:rsidP="008F38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8F38F6">
        <w:rPr>
          <w:rFonts w:ascii="Arial" w:eastAsia="Times New Roman" w:hAnsi="Arial" w:cs="Arial"/>
          <w:sz w:val="20"/>
          <w:szCs w:val="20"/>
        </w:rPr>
        <w:t>va</w:t>
      </w:r>
      <w:proofErr w:type="spellEnd"/>
      <w:proofErr w:type="gram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executată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numai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sudori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 w:rsidRPr="008F38F6">
        <w:rPr>
          <w:rFonts w:ascii="Arial" w:eastAsia="Times New Roman" w:hAnsi="Arial" w:cs="Arial"/>
          <w:sz w:val="20"/>
          <w:szCs w:val="20"/>
        </w:rPr>
        <w:t>autorizati</w:t>
      </w:r>
      <w:proofErr w:type="spellEnd"/>
      <w:r w:rsidR="00645CB2" w:rsidRPr="008F38F6">
        <w:rPr>
          <w:rFonts w:ascii="Arial" w:eastAsia="Times New Roman" w:hAnsi="Arial" w:cs="Arial"/>
          <w:sz w:val="20"/>
          <w:szCs w:val="20"/>
        </w:rPr>
        <w:t xml:space="preserve"> ISCIR.</w:t>
      </w:r>
    </w:p>
    <w:p w:rsidR="00645CB2" w:rsidRPr="008F38F6" w:rsidRDefault="00792E2C" w:rsidP="008F38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0"/>
          <w:u w:val="single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Parametrii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geometrici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recomandaţi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optimi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exprimaţi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funcţie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diametrul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barelor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parametrii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calculaţi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diametrele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uzuale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sunt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trecuţi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r w:rsidR="00645CB2" w:rsidRPr="008F38F6">
        <w:rPr>
          <w:rFonts w:ascii="Arial" w:eastAsia="Times New Roman" w:hAnsi="Arial" w:cs="Arial"/>
          <w:sz w:val="20"/>
          <w:szCs w:val="20"/>
        </w:rPr>
        <w:t>table.</w:t>
      </w:r>
      <w:bookmarkStart w:id="0" w:name="a7"/>
      <w:bookmarkEnd w:id="0"/>
    </w:p>
    <w:p w:rsidR="00792E2C" w:rsidRPr="00645CB2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92E2C">
        <w:rPr>
          <w:rFonts w:ascii="Arial" w:eastAsia="Times New Roman" w:hAnsi="Arial" w:cs="Arial"/>
          <w:b/>
          <w:bCs/>
          <w:sz w:val="24"/>
          <w:szCs w:val="24"/>
        </w:rPr>
        <w:t xml:space="preserve">SUDAREA ÎN COCHILIE, ÎN BAIE DE ZGURA, CU CUSATURI LONGITUDINALE </w:t>
      </w:r>
    </w:p>
    <w:p w:rsidR="00792E2C" w:rsidRPr="00792E2C" w:rsidRDefault="00792E2C" w:rsidP="00792E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792E2C">
        <w:rPr>
          <w:rFonts w:ascii="Arial" w:eastAsia="Times New Roman" w:hAnsi="Arial" w:cs="Arial"/>
          <w:sz w:val="20"/>
          <w:szCs w:val="20"/>
        </w:rPr>
        <w:t>Sudarea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cochilie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baie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zgură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cu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cusături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longitudinale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792E2C">
        <w:rPr>
          <w:rFonts w:ascii="Arial" w:eastAsia="Times New Roman" w:hAnsi="Arial" w:cs="Arial"/>
          <w:sz w:val="20"/>
          <w:szCs w:val="20"/>
        </w:rPr>
        <w:t>este</w:t>
      </w:r>
      <w:proofErr w:type="spellEnd"/>
      <w:proofErr w:type="gramEnd"/>
      <w:r w:rsidRPr="00792E2C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procedeu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manuală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cochilia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are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rolul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eclisă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preluând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cusăturile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longitudinale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o parte din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efortul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barelor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>.</w:t>
      </w:r>
    </w:p>
    <w:p w:rsidR="00792E2C" w:rsidRPr="00792E2C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Domeniu</w:t>
      </w:r>
      <w:proofErr w:type="spellEnd"/>
      <w:r w:rsidRPr="00792E2C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aplicare</w:t>
      </w:r>
      <w:proofErr w:type="spellEnd"/>
    </w:p>
    <w:p w:rsidR="00792E2C" w:rsidRPr="008F38F6" w:rsidRDefault="00792E2C" w:rsidP="008F38F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Această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variantă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va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utiliza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cazurile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indicate </w:t>
      </w:r>
      <w:proofErr w:type="spellStart"/>
      <w:r w:rsidR="00645CB2" w:rsidRPr="008F38F6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="00645CB2"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 w:rsidRPr="008F38F6">
        <w:rPr>
          <w:rFonts w:ascii="Arial" w:eastAsia="Times New Roman" w:hAnsi="Arial" w:cs="Arial"/>
          <w:sz w:val="20"/>
          <w:szCs w:val="20"/>
        </w:rPr>
        <w:t>sus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ales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când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lucrările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sudare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execută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condiţiile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grele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ca:</w:t>
      </w:r>
    </w:p>
    <w:p w:rsidR="00792E2C" w:rsidRPr="008F38F6" w:rsidRDefault="00792E2C" w:rsidP="008F38F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poziţii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incomode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,</w:t>
      </w:r>
    </w:p>
    <w:p w:rsidR="00792E2C" w:rsidRPr="008F38F6" w:rsidRDefault="00792E2C" w:rsidP="008F38F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8F38F6">
        <w:rPr>
          <w:rFonts w:ascii="Arial" w:eastAsia="Times New Roman" w:hAnsi="Arial" w:cs="Arial"/>
          <w:sz w:val="20"/>
          <w:szCs w:val="20"/>
        </w:rPr>
        <w:t>umiditate</w:t>
      </w:r>
      <w:proofErr w:type="spellEnd"/>
      <w:proofErr w:type="gramEnd"/>
      <w:r w:rsidRPr="008F38F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peste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70%),</w:t>
      </w:r>
    </w:p>
    <w:p w:rsidR="00792E2C" w:rsidRPr="008F38F6" w:rsidRDefault="00792E2C" w:rsidP="008F38F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proofErr w:type="gramStart"/>
      <w:r w:rsidRPr="008F38F6">
        <w:rPr>
          <w:rFonts w:ascii="Arial" w:eastAsia="Times New Roman" w:hAnsi="Arial" w:cs="Arial"/>
          <w:sz w:val="20"/>
          <w:szCs w:val="20"/>
        </w:rPr>
        <w:t>dificultăţi</w:t>
      </w:r>
      <w:proofErr w:type="spellEnd"/>
      <w:proofErr w:type="gram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privinţa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reglării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curentului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timpul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lucrului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.</w:t>
      </w:r>
    </w:p>
    <w:p w:rsidR="008F38F6" w:rsidRPr="008F38F6" w:rsidRDefault="008F38F6" w:rsidP="008F38F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792E2C" w:rsidRPr="008F38F6" w:rsidRDefault="00792E2C" w:rsidP="008F38F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8F38F6">
        <w:rPr>
          <w:rFonts w:ascii="Arial" w:eastAsia="Times New Roman" w:hAnsi="Arial" w:cs="Arial"/>
          <w:sz w:val="20"/>
          <w:szCs w:val="20"/>
        </w:rPr>
        <w:t>Această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variantă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poate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fi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aplicată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înnădirea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armăturilor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solicitate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8F38F6">
        <w:rPr>
          <w:rFonts w:ascii="Arial" w:eastAsia="Times New Roman" w:hAnsi="Arial" w:cs="Arial"/>
          <w:sz w:val="20"/>
          <w:szCs w:val="20"/>
        </w:rPr>
        <w:t>oboseală</w:t>
      </w:r>
      <w:proofErr w:type="spellEnd"/>
      <w:r w:rsidRPr="008F38F6">
        <w:rPr>
          <w:rFonts w:ascii="Arial" w:eastAsia="Times New Roman" w:hAnsi="Arial" w:cs="Arial"/>
          <w:sz w:val="20"/>
          <w:szCs w:val="20"/>
        </w:rPr>
        <w:t>.</w:t>
      </w:r>
    </w:p>
    <w:p w:rsidR="00645CB2" w:rsidRDefault="00792E2C" w:rsidP="0064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Condiţii</w:t>
      </w:r>
      <w:proofErr w:type="spellEnd"/>
      <w:r w:rsidRPr="00792E2C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Pr="00792E2C">
        <w:rPr>
          <w:rFonts w:ascii="Arial" w:eastAsia="Times New Roman" w:hAnsi="Arial" w:cs="Arial"/>
          <w:b/>
          <w:bCs/>
          <w:sz w:val="24"/>
          <w:szCs w:val="24"/>
        </w:rPr>
        <w:t>folosire</w:t>
      </w:r>
      <w:proofErr w:type="spellEnd"/>
    </w:p>
    <w:p w:rsidR="00792E2C" w:rsidRPr="008F38F6" w:rsidRDefault="00792E2C" w:rsidP="008F38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792E2C">
        <w:rPr>
          <w:rFonts w:ascii="Arial" w:eastAsia="Times New Roman" w:hAnsi="Arial" w:cs="Arial"/>
          <w:sz w:val="20"/>
          <w:szCs w:val="20"/>
        </w:rPr>
        <w:t>Folosirea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acestui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procedeu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se face cu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respectarea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condiţiilor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amintite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sus.</w:t>
      </w:r>
      <w:r w:rsidRPr="00792E2C">
        <w:rPr>
          <w:rFonts w:ascii="Arial" w:eastAsia="Times New Roman" w:hAnsi="Arial" w:cs="Arial"/>
          <w:sz w:val="20"/>
          <w:szCs w:val="20"/>
        </w:rPr>
        <w:t>Parametrii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geometrici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ai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înnădirii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recomandaţi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optimi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şi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exprimaţi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funcţie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diametrul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barelor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iar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parametrii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calculaţi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pentru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diametrele</w:t>
      </w:r>
      <w:proofErr w:type="spellEnd"/>
      <w:r w:rsidRPr="00792E2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92E2C">
        <w:rPr>
          <w:rFonts w:ascii="Arial" w:eastAsia="Times New Roman" w:hAnsi="Arial" w:cs="Arial"/>
          <w:sz w:val="20"/>
          <w:szCs w:val="20"/>
        </w:rPr>
        <w:t>uz</w:t>
      </w:r>
      <w:r w:rsidR="00645CB2">
        <w:rPr>
          <w:rFonts w:ascii="Arial" w:eastAsia="Times New Roman" w:hAnsi="Arial" w:cs="Arial"/>
          <w:sz w:val="20"/>
          <w:szCs w:val="20"/>
        </w:rPr>
        <w:t>uale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sunt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trecuţi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în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CB2">
        <w:rPr>
          <w:rFonts w:ascii="Arial" w:eastAsia="Times New Roman" w:hAnsi="Arial" w:cs="Arial"/>
          <w:sz w:val="20"/>
          <w:szCs w:val="20"/>
        </w:rPr>
        <w:t>tabel</w:t>
      </w:r>
      <w:proofErr w:type="spellEnd"/>
      <w:r w:rsidR="00645CB2">
        <w:rPr>
          <w:rFonts w:ascii="Arial" w:eastAsia="Times New Roman" w:hAnsi="Arial" w:cs="Arial"/>
          <w:sz w:val="20"/>
          <w:szCs w:val="20"/>
        </w:rPr>
        <w:t>.</w:t>
      </w:r>
    </w:p>
    <w:p w:rsidR="00792E2C" w:rsidRPr="00792E2C" w:rsidRDefault="00792E2C" w:rsidP="008F3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E2C">
        <w:rPr>
          <w:rFonts w:ascii="Arial" w:eastAsia="Times New Roman" w:hAnsi="Arial" w:cs="Arial"/>
          <w:b/>
          <w:bCs/>
          <w:sz w:val="20"/>
          <w:szCs w:val="20"/>
        </w:rPr>
        <w:t>PARAMETRII GEOMETRICI CALCULAŢI PENTRU DIAMETRELE UZUALE DE BARE ÎNNĂDITE PRIN SUDARE</w:t>
      </w:r>
    </w:p>
    <w:tbl>
      <w:tblPr>
        <w:tblW w:w="71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9"/>
        <w:gridCol w:w="790"/>
        <w:gridCol w:w="790"/>
        <w:gridCol w:w="790"/>
        <w:gridCol w:w="790"/>
        <w:gridCol w:w="656"/>
      </w:tblGrid>
      <w:tr w:rsidR="00792E2C" w:rsidRPr="00792E2C" w:rsidTr="00792E2C">
        <w:trPr>
          <w:tblCellSpacing w:w="7" w:type="dxa"/>
          <w:jc w:val="center"/>
        </w:trPr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Dimensiunile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înnădirii</w:t>
            </w:r>
            <w:proofErr w:type="spellEnd"/>
          </w:p>
        </w:tc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Diametrul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barelor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înnădite</w:t>
            </w:r>
            <w:proofErr w:type="spellEnd"/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Lungimea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8F38F6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8F38F6" w:rsidP="008F3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8F38F6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8F38F6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Lăţimea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desfăşurată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(L</w:t>
            </w:r>
            <w:r w:rsidRPr="00792E2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</w:t>
            </w: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Grosimea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cochiliei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3-4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4-5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5-6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6-7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8-9</w:t>
            </w:r>
          </w:p>
        </w:tc>
      </w:tr>
      <w:tr w:rsidR="00792E2C" w:rsidRPr="00792E2C" w:rsidTr="00792E2C">
        <w:trPr>
          <w:tblCellSpacing w:w="7" w:type="dxa"/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2C" w:rsidRPr="00792E2C" w:rsidRDefault="00792E2C" w:rsidP="0079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Numărul</w:t>
            </w:r>
            <w:proofErr w:type="spellEnd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92E2C">
              <w:rPr>
                <w:rFonts w:ascii="Arial" w:eastAsia="Times New Roman" w:hAnsi="Arial" w:cs="Arial"/>
                <w:sz w:val="20"/>
                <w:szCs w:val="20"/>
              </w:rPr>
              <w:t>straturilor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2C" w:rsidRPr="00792E2C" w:rsidRDefault="00792E2C" w:rsidP="00792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8D1F5A" w:rsidRDefault="008D1F5A"/>
    <w:sectPr w:rsidR="008D1F5A" w:rsidSect="008D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3824"/>
    <w:multiLevelType w:val="hybridMultilevel"/>
    <w:tmpl w:val="F700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303C"/>
    <w:multiLevelType w:val="hybridMultilevel"/>
    <w:tmpl w:val="D940F29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A076AD4"/>
    <w:multiLevelType w:val="hybridMultilevel"/>
    <w:tmpl w:val="453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D38BD"/>
    <w:multiLevelType w:val="hybridMultilevel"/>
    <w:tmpl w:val="C98EE3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11E645E"/>
    <w:multiLevelType w:val="hybridMultilevel"/>
    <w:tmpl w:val="675A5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A47C9"/>
    <w:multiLevelType w:val="hybridMultilevel"/>
    <w:tmpl w:val="31CAA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E2C"/>
    <w:rsid w:val="002950D5"/>
    <w:rsid w:val="00645CB2"/>
    <w:rsid w:val="00792E2C"/>
    <w:rsid w:val="007B43DA"/>
    <w:rsid w:val="008D1F5A"/>
    <w:rsid w:val="008F38F6"/>
    <w:rsid w:val="00916001"/>
    <w:rsid w:val="00AF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2E2C"/>
    <w:rPr>
      <w:color w:val="0000FF"/>
      <w:u w:val="single"/>
    </w:rPr>
  </w:style>
  <w:style w:type="character" w:customStyle="1" w:styleId="Caption1">
    <w:name w:val="Caption1"/>
    <w:basedOn w:val="DefaultParagraphFont"/>
    <w:rsid w:val="002950D5"/>
  </w:style>
  <w:style w:type="paragraph" w:customStyle="1" w:styleId="caption10">
    <w:name w:val="caption1"/>
    <w:basedOn w:val="Normal"/>
    <w:rsid w:val="0029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509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</dc:creator>
  <cp:lastModifiedBy>Prec</cp:lastModifiedBy>
  <cp:revision>5</cp:revision>
  <dcterms:created xsi:type="dcterms:W3CDTF">2011-11-14T10:15:00Z</dcterms:created>
  <dcterms:modified xsi:type="dcterms:W3CDTF">2012-02-05T21:06:00Z</dcterms:modified>
</cp:coreProperties>
</file>