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F7" w:rsidRPr="00FB09F7" w:rsidRDefault="00817B9B" w:rsidP="00FB09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15BF7" w:rsidRPr="00015BF7">
        <w:rPr>
          <w:b/>
          <w:sz w:val="28"/>
          <w:szCs w:val="28"/>
        </w:rPr>
        <w:t>AQUAPEL</w:t>
      </w:r>
    </w:p>
    <w:p w:rsidR="00FB09F7" w:rsidRDefault="00FB09F7" w:rsidP="00FB09F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- </w:t>
      </w:r>
      <w:r w:rsidRPr="00FB09F7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Tratament pentru parbriz si geamuri laterale,</w:t>
      </w:r>
      <w:r w:rsidRPr="00FB09F7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îmbunătăţeşte capacitatea de conducere pentru a vedea 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în </w:t>
      </w:r>
      <w:r w:rsidRPr="00FB09F7">
        <w:rPr>
          <w:rFonts w:ascii="Arial" w:eastAsia="Times New Roman" w:hAnsi="Arial" w:cs="Arial"/>
          <w:color w:val="000000"/>
          <w:sz w:val="24"/>
          <w:szCs w:val="24"/>
          <w:lang w:val="ro-RO"/>
        </w:rPr>
        <w:t>mod clar şi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a </w:t>
      </w:r>
      <w:r w:rsidRPr="00FB09F7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conduce 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in siguranta.</w:t>
      </w:r>
    </w:p>
    <w:p w:rsidR="002A0362" w:rsidRDefault="002A0362" w:rsidP="002A036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- </w:t>
      </w:r>
      <w:r w:rsidRPr="002A036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Îmbunătăţeşte remarcabil 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vizibilitatea pe timp de ploaie</w:t>
      </w:r>
      <w:r w:rsidRPr="002A0362">
        <w:rPr>
          <w:rFonts w:ascii="Arial" w:eastAsia="Times New Roman" w:hAnsi="Arial" w:cs="Arial"/>
          <w:color w:val="000000"/>
          <w:sz w:val="24"/>
          <w:szCs w:val="24"/>
          <w:lang w:val="ro-RO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- Reduce</w:t>
      </w:r>
      <w:r w:rsidR="00350E90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efectul de prisma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, mai ales pe timpul noptii</w:t>
      </w:r>
    </w:p>
    <w:p w:rsidR="00350E90" w:rsidRDefault="002A0362" w:rsidP="002A036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- Reduce utilizarea stergatoarelor pe timp de ploaie</w:t>
      </w:r>
      <w:r w:rsidRPr="002A0362">
        <w:rPr>
          <w:rFonts w:ascii="Arial" w:eastAsia="Times New Roman" w:hAnsi="Arial" w:cs="Arial"/>
          <w:color w:val="000000"/>
          <w:sz w:val="24"/>
          <w:szCs w:val="24"/>
          <w:lang w:val="ro-RO"/>
        </w:rPr>
        <w:br/>
      </w:r>
      <w:r w:rsidR="00350E90">
        <w:rPr>
          <w:rFonts w:ascii="Arial" w:eastAsia="Times New Roman" w:hAnsi="Arial" w:cs="Arial"/>
          <w:color w:val="000000"/>
          <w:sz w:val="24"/>
          <w:szCs w:val="24"/>
          <w:lang w:val="ro-RO"/>
        </w:rPr>
        <w:t>- Gheata, zapada, insectele sunt curatate mult mai usor</w:t>
      </w:r>
    </w:p>
    <w:p w:rsidR="00350E90" w:rsidRDefault="00350E90" w:rsidP="002A036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- Adera la suprafata sticlei formand un strat protector transparent</w:t>
      </w:r>
    </w:p>
    <w:p w:rsidR="00350E90" w:rsidRDefault="00350E90" w:rsidP="002A036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- Actioneaza asupra picaturilor de apa dispersandu-le de pe suprafata parbrizului </w:t>
      </w:r>
    </w:p>
    <w:p w:rsidR="00350E90" w:rsidRDefault="00350E90" w:rsidP="002A036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- Eficacitate sporita a tratamentului pana la 6 luni</w:t>
      </w:r>
    </w:p>
    <w:p w:rsidR="00350E90" w:rsidRDefault="00350E90" w:rsidP="002A036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:rsidR="00350E90" w:rsidRDefault="00350E90" w:rsidP="002A0362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350E90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Mod de Aplicare</w:t>
      </w:r>
    </w:p>
    <w:p w:rsidR="00350E90" w:rsidRDefault="00350E90" w:rsidP="002A0362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</w:p>
    <w:p w:rsidR="001E08FA" w:rsidRPr="001E08FA" w:rsidRDefault="001E08FA" w:rsidP="001E08F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1E08FA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1</w:t>
      </w:r>
      <w:r w:rsidRPr="001E08FA">
        <w:rPr>
          <w:rFonts w:ascii="Arial" w:eastAsia="Times New Roman" w:hAnsi="Arial" w:cs="Arial"/>
          <w:color w:val="000000"/>
          <w:sz w:val="24"/>
          <w:szCs w:val="24"/>
          <w:lang w:val="ro-RO"/>
        </w:rPr>
        <w:t>.) Se curata parbrizul de grasime si alte murdarii (nu cu solutie de spalat parbriz, ci solutie de curatat geam</w:t>
      </w:r>
    </w:p>
    <w:p w:rsidR="001E08FA" w:rsidRPr="001E08FA" w:rsidRDefault="001E08FA" w:rsidP="001E08F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1E08FA">
        <w:rPr>
          <w:rFonts w:ascii="Arial" w:eastAsia="Times New Roman" w:hAnsi="Arial" w:cs="Arial"/>
          <w:color w:val="000000"/>
          <w:sz w:val="24"/>
          <w:szCs w:val="24"/>
          <w:lang w:val="ro-RO"/>
        </w:rPr>
        <w:t>2.) Se sterge parbrizul cu o laveta uscata sau de hartie pana cand suprafata va fi 100% uscata.</w:t>
      </w:r>
    </w:p>
    <w:p w:rsidR="001E08FA" w:rsidRPr="001E08FA" w:rsidRDefault="001E08FA" w:rsidP="001E08F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1E08FA">
        <w:rPr>
          <w:rFonts w:ascii="Arial" w:eastAsia="Times New Roman" w:hAnsi="Arial" w:cs="Arial"/>
          <w:color w:val="000000"/>
          <w:sz w:val="24"/>
          <w:szCs w:val="24"/>
          <w:lang w:val="ro-RO"/>
        </w:rPr>
        <w:t>3.) Se strang urechile de pe aplicator pana cand se aude o pocnitura ( in aplicator este o fiola care contine substanta)</w:t>
      </w:r>
    </w:p>
    <w:p w:rsidR="001E08FA" w:rsidRPr="001E08FA" w:rsidRDefault="001E08FA" w:rsidP="001E08F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1E08FA">
        <w:rPr>
          <w:rFonts w:ascii="Arial" w:eastAsia="Times New Roman" w:hAnsi="Arial" w:cs="Arial"/>
          <w:color w:val="000000"/>
          <w:sz w:val="24"/>
          <w:szCs w:val="24"/>
          <w:lang w:val="ro-RO"/>
        </w:rPr>
        <w:t>4.) Se aplica pe parbriz incepand dintr-o parte in celalalta cu miscari verticale apoi orizontale ca acoperirea sa fie 100%.</w:t>
      </w:r>
    </w:p>
    <w:p w:rsidR="001E08FA" w:rsidRPr="001E08FA" w:rsidRDefault="001E08FA" w:rsidP="001E08F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1E08FA">
        <w:rPr>
          <w:rFonts w:ascii="Arial" w:eastAsia="Times New Roman" w:hAnsi="Arial" w:cs="Arial"/>
          <w:color w:val="000000"/>
          <w:sz w:val="24"/>
          <w:szCs w:val="24"/>
          <w:lang w:val="ro-RO"/>
        </w:rPr>
        <w:t>5.) Dupa ce s-a aplicat pe toata suprafata parbrizului solutia se sterge cu o alta laveta uscata pana ce se indeparteaza orice urma lasata de Aquapel.</w:t>
      </w:r>
    </w:p>
    <w:p w:rsidR="001E08FA" w:rsidRPr="001E08FA" w:rsidRDefault="001E08FA" w:rsidP="001E08F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1E08FA">
        <w:rPr>
          <w:rFonts w:ascii="Arial" w:eastAsia="Times New Roman" w:hAnsi="Arial" w:cs="Arial"/>
          <w:color w:val="000000"/>
          <w:sz w:val="24"/>
          <w:szCs w:val="24"/>
          <w:lang w:val="ro-RO"/>
        </w:rPr>
        <w:t>Atentie: Daca substanta ramane mai mult de 3-4 minute pe parbriz acesta va lasa niste urme. Aceste urme se sterg mai greu dar trebuie indepartate.</w:t>
      </w:r>
    </w:p>
    <w:p w:rsidR="001E08FA" w:rsidRPr="001E08FA" w:rsidRDefault="001E08FA" w:rsidP="001E08F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1E08FA">
        <w:rPr>
          <w:rFonts w:ascii="Arial" w:eastAsia="Times New Roman" w:hAnsi="Arial" w:cs="Arial"/>
          <w:color w:val="000000"/>
          <w:sz w:val="24"/>
          <w:szCs w:val="24"/>
          <w:lang w:val="ro-RO"/>
        </w:rPr>
        <w:t>Cu un aplicator se acopera 1 parbriz sau 2 geamuri laterale.</w:t>
      </w:r>
    </w:p>
    <w:p w:rsidR="00350E90" w:rsidRDefault="001E08FA" w:rsidP="001E08FA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1E08FA">
        <w:rPr>
          <w:rFonts w:ascii="Arial" w:eastAsia="Times New Roman" w:hAnsi="Arial" w:cs="Arial"/>
          <w:color w:val="000000"/>
          <w:sz w:val="24"/>
          <w:szCs w:val="24"/>
          <w:lang w:val="ro-RO"/>
        </w:rPr>
        <w:t>Spalarea autoturismului nu afecteaza tratamentul</w:t>
      </w:r>
      <w:r w:rsidRPr="001E08FA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.</w:t>
      </w:r>
    </w:p>
    <w:p w:rsidR="0071200E" w:rsidRDefault="0071200E" w:rsidP="001E08FA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</w:p>
    <w:p w:rsidR="0071200E" w:rsidRDefault="0071200E" w:rsidP="001E08FA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Teste pe timp de ploaie – video</w:t>
      </w:r>
    </w:p>
    <w:p w:rsidR="00DA2F88" w:rsidRDefault="00F035DD" w:rsidP="001E08F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hyperlink r:id="rId4" w:history="1">
        <w:r w:rsidR="00D72D93" w:rsidRPr="00A60F98">
          <w:rPr>
            <w:rStyle w:val="Hyperlink"/>
            <w:rFonts w:ascii="Arial" w:eastAsia="Times New Roman" w:hAnsi="Arial" w:cs="Arial"/>
            <w:sz w:val="24"/>
            <w:szCs w:val="24"/>
            <w:lang w:val="ro-RO"/>
          </w:rPr>
          <w:t>http://www.youtube.com/watch?v=uQC7mtJbZng&amp;feature=related</w:t>
        </w:r>
      </w:hyperlink>
    </w:p>
    <w:p w:rsidR="00D72D93" w:rsidRPr="00DA2F88" w:rsidRDefault="00D72D93" w:rsidP="001E08F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:rsidR="0071200E" w:rsidRDefault="0071200E" w:rsidP="001E08FA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 xml:space="preserve">Mod de aplicare </w:t>
      </w:r>
      <w:r w:rsidR="008B5334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–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 xml:space="preserve"> video</w:t>
      </w:r>
    </w:p>
    <w:p w:rsidR="008B5334" w:rsidRDefault="00F035DD" w:rsidP="001E08F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hyperlink r:id="rId5" w:history="1">
        <w:r w:rsidR="00D72D93" w:rsidRPr="00A60F98">
          <w:rPr>
            <w:rStyle w:val="Hyperlink"/>
            <w:rFonts w:ascii="Arial" w:eastAsia="Times New Roman" w:hAnsi="Arial" w:cs="Arial"/>
            <w:sz w:val="24"/>
            <w:szCs w:val="24"/>
            <w:lang w:val="ro-RO"/>
          </w:rPr>
          <w:t>http://www.youtube.com/watch?v=GkLUmYUmU-A</w:t>
        </w:r>
      </w:hyperlink>
    </w:p>
    <w:p w:rsidR="00D72D93" w:rsidRDefault="00D72D93" w:rsidP="001E08F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:rsidR="00D72D93" w:rsidRPr="00D72D93" w:rsidRDefault="00D72D93" w:rsidP="001E08FA">
      <w:pPr>
        <w:spacing w:after="0" w:line="240" w:lineRule="auto"/>
        <w:textAlignment w:val="top"/>
        <w:rPr>
          <w:rFonts w:ascii="Arial" w:eastAsia="Times New Roman" w:hAnsi="Arial" w:cs="Arial"/>
          <w:b/>
          <w:color w:val="1F497D" w:themeColor="text2"/>
          <w:sz w:val="24"/>
          <w:szCs w:val="24"/>
          <w:lang w:val="ro-RO"/>
        </w:rPr>
      </w:pPr>
      <w:r w:rsidRPr="00D72D93">
        <w:rPr>
          <w:rFonts w:ascii="Arial" w:eastAsia="Times New Roman" w:hAnsi="Arial" w:cs="Arial"/>
          <w:b/>
          <w:color w:val="1F497D" w:themeColor="text2"/>
          <w:sz w:val="24"/>
          <w:szCs w:val="24"/>
          <w:lang w:val="ro-RO"/>
        </w:rPr>
        <w:t>Pret – 45 ron</w:t>
      </w:r>
    </w:p>
    <w:p w:rsidR="00D72D93" w:rsidRPr="00D72D93" w:rsidRDefault="00D72D93" w:rsidP="001E08FA">
      <w:pPr>
        <w:spacing w:after="0" w:line="240" w:lineRule="auto"/>
        <w:textAlignment w:val="top"/>
        <w:rPr>
          <w:rFonts w:ascii="Arial" w:eastAsia="Times New Roman" w:hAnsi="Arial" w:cs="Arial"/>
          <w:b/>
          <w:color w:val="1F497D" w:themeColor="text2"/>
          <w:sz w:val="24"/>
          <w:szCs w:val="24"/>
          <w:lang w:val="ro-RO"/>
        </w:rPr>
      </w:pPr>
    </w:p>
    <w:p w:rsidR="00D72D93" w:rsidRPr="00D72D93" w:rsidRDefault="00D72D93" w:rsidP="001E08FA">
      <w:pPr>
        <w:spacing w:after="0" w:line="240" w:lineRule="auto"/>
        <w:textAlignment w:val="top"/>
        <w:rPr>
          <w:rFonts w:ascii="Arial" w:eastAsia="Times New Roman" w:hAnsi="Arial" w:cs="Arial"/>
          <w:b/>
          <w:color w:val="1F497D" w:themeColor="text2"/>
          <w:sz w:val="24"/>
          <w:szCs w:val="24"/>
          <w:lang w:val="ro-RO"/>
        </w:rPr>
      </w:pPr>
      <w:r w:rsidRPr="00D72D93">
        <w:rPr>
          <w:rFonts w:ascii="Arial" w:eastAsia="Times New Roman" w:hAnsi="Arial" w:cs="Arial"/>
          <w:b/>
          <w:color w:val="1F497D" w:themeColor="text2"/>
          <w:sz w:val="24"/>
          <w:szCs w:val="24"/>
          <w:lang w:val="ro-RO"/>
        </w:rPr>
        <w:t>Tel: 0748956848</w:t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val="ro-RO"/>
        </w:rPr>
        <w:t xml:space="preserve"> </w:t>
      </w:r>
    </w:p>
    <w:p w:rsidR="00D72D93" w:rsidRPr="00D72D93" w:rsidRDefault="00D72D93" w:rsidP="001E08FA">
      <w:pPr>
        <w:spacing w:after="0" w:line="240" w:lineRule="auto"/>
        <w:textAlignment w:val="top"/>
        <w:rPr>
          <w:rFonts w:ascii="Arial" w:eastAsia="Times New Roman" w:hAnsi="Arial" w:cs="Arial"/>
          <w:b/>
          <w:color w:val="1F497D" w:themeColor="text2"/>
          <w:sz w:val="24"/>
          <w:szCs w:val="24"/>
          <w:lang w:val="ro-RO"/>
        </w:rPr>
      </w:pPr>
    </w:p>
    <w:p w:rsidR="00D72D93" w:rsidRPr="00D72D93" w:rsidRDefault="00D72D93" w:rsidP="001E08FA">
      <w:pPr>
        <w:spacing w:after="0" w:line="240" w:lineRule="auto"/>
        <w:textAlignment w:val="top"/>
        <w:rPr>
          <w:rFonts w:ascii="Arial" w:eastAsia="Times New Roman" w:hAnsi="Arial" w:cs="Arial"/>
          <w:b/>
          <w:color w:val="1F497D" w:themeColor="text2"/>
          <w:sz w:val="24"/>
          <w:szCs w:val="24"/>
          <w:lang w:val="ro-RO"/>
        </w:rPr>
      </w:pPr>
      <w:r w:rsidRPr="00D72D93">
        <w:rPr>
          <w:rFonts w:ascii="Arial" w:eastAsia="Times New Roman" w:hAnsi="Arial" w:cs="Arial"/>
          <w:b/>
          <w:color w:val="1F497D" w:themeColor="text2"/>
          <w:sz w:val="24"/>
          <w:szCs w:val="24"/>
          <w:lang w:val="ro-RO"/>
        </w:rPr>
        <w:t>Livrare – Bucuresti ( pentru moment )</w:t>
      </w:r>
    </w:p>
    <w:p w:rsidR="00D72D93" w:rsidRPr="00DA2F88" w:rsidRDefault="00D72D93" w:rsidP="001E08F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:rsidR="00350E90" w:rsidRDefault="00817B9B" w:rsidP="002A0362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3629025" cy="1771650"/>
            <wp:effectExtent l="19050" t="0" r="9525" b="0"/>
            <wp:docPr id="1" name="Picture 1" descr="F:\AQUAPEL\POZE\AQUAPEL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QUAPEL\POZE\AQUAPEL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90" w:rsidRPr="002A0362" w:rsidRDefault="00350E90" w:rsidP="002A0362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</w:p>
    <w:p w:rsidR="002A0362" w:rsidRPr="002A0362" w:rsidRDefault="002A0362" w:rsidP="002A0362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20"/>
          <w:szCs w:val="20"/>
        </w:rPr>
      </w:pPr>
      <w:r w:rsidRPr="002A0362">
        <w:rPr>
          <w:rFonts w:ascii="Arial" w:eastAsia="Times New Roman" w:hAnsi="Arial" w:cs="Arial"/>
          <w:vanish/>
          <w:color w:val="1111CC"/>
          <w:sz w:val="20"/>
        </w:rPr>
        <w:t>Ascultaţi</w:t>
      </w:r>
    </w:p>
    <w:p w:rsidR="002A0362" w:rsidRPr="002A0362" w:rsidRDefault="002A0362" w:rsidP="002A0362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20"/>
          <w:szCs w:val="20"/>
        </w:rPr>
      </w:pPr>
      <w:r w:rsidRPr="002A0362">
        <w:rPr>
          <w:rFonts w:ascii="Arial" w:eastAsia="Times New Roman" w:hAnsi="Arial" w:cs="Arial"/>
          <w:vanish/>
          <w:color w:val="1111CC"/>
          <w:sz w:val="20"/>
        </w:rPr>
        <w:t>Citiţi fonetic</w:t>
      </w:r>
    </w:p>
    <w:p w:rsidR="002A0362" w:rsidRPr="00FB09F7" w:rsidRDefault="002A0362" w:rsidP="00FB09F7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</w:p>
    <w:p w:rsidR="00FB09F7" w:rsidRPr="00FB09F7" w:rsidRDefault="00FB09F7" w:rsidP="00FB09F7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20"/>
          <w:szCs w:val="20"/>
        </w:rPr>
      </w:pPr>
      <w:r w:rsidRPr="00FB09F7">
        <w:rPr>
          <w:rFonts w:ascii="Arial" w:eastAsia="Times New Roman" w:hAnsi="Arial" w:cs="Arial"/>
          <w:vanish/>
          <w:color w:val="1111CC"/>
          <w:sz w:val="20"/>
        </w:rPr>
        <w:lastRenderedPageBreak/>
        <w:t>Ascultaţi</w:t>
      </w:r>
    </w:p>
    <w:p w:rsidR="00FB09F7" w:rsidRPr="00FB09F7" w:rsidRDefault="00FB09F7" w:rsidP="00FB09F7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20"/>
          <w:szCs w:val="20"/>
        </w:rPr>
      </w:pPr>
      <w:r w:rsidRPr="00FB09F7">
        <w:rPr>
          <w:rFonts w:ascii="Arial" w:eastAsia="Times New Roman" w:hAnsi="Arial" w:cs="Arial"/>
          <w:vanish/>
          <w:color w:val="1111CC"/>
          <w:sz w:val="20"/>
        </w:rPr>
        <w:t>Citiţi fonetic</w:t>
      </w:r>
    </w:p>
    <w:p w:rsidR="00015BF7" w:rsidRPr="00015BF7" w:rsidRDefault="00015BF7">
      <w:pPr>
        <w:rPr>
          <w:b/>
          <w:sz w:val="24"/>
          <w:szCs w:val="24"/>
        </w:rPr>
      </w:pPr>
    </w:p>
    <w:sectPr w:rsidR="00015BF7" w:rsidRPr="00015BF7" w:rsidSect="00817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5BF7"/>
    <w:rsid w:val="00015BF7"/>
    <w:rsid w:val="001E08FA"/>
    <w:rsid w:val="002A0362"/>
    <w:rsid w:val="00350E90"/>
    <w:rsid w:val="0071200E"/>
    <w:rsid w:val="00817B9B"/>
    <w:rsid w:val="008B5334"/>
    <w:rsid w:val="00B1205A"/>
    <w:rsid w:val="00D11839"/>
    <w:rsid w:val="00D72D93"/>
    <w:rsid w:val="00DA2F88"/>
    <w:rsid w:val="00E17968"/>
    <w:rsid w:val="00F035DD"/>
    <w:rsid w:val="00FB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B09F7"/>
  </w:style>
  <w:style w:type="character" w:customStyle="1" w:styleId="gt-icon-text1">
    <w:name w:val="gt-icon-text1"/>
    <w:basedOn w:val="DefaultParagraphFont"/>
    <w:rsid w:val="00FB09F7"/>
  </w:style>
  <w:style w:type="character" w:styleId="Hyperlink">
    <w:name w:val="Hyperlink"/>
    <w:basedOn w:val="DefaultParagraphFont"/>
    <w:uiPriority w:val="99"/>
    <w:unhideWhenUsed/>
    <w:rsid w:val="00D72D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8826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419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493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9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933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200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19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GkLUmYUmU-A" TargetMode="External"/><Relationship Id="rId4" Type="http://schemas.openxmlformats.org/officeDocument/2006/relationships/hyperlink" Target="http://www.youtube.com/watch?v=uQC7mtJbZng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2011-02-06T08:44:00Z</dcterms:created>
  <dcterms:modified xsi:type="dcterms:W3CDTF">2011-02-06T16:44:00Z</dcterms:modified>
</cp:coreProperties>
</file>