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D0" w:rsidRDefault="00CD24D0" w:rsidP="005A31D9">
      <w:pPr>
        <w:spacing w:line="360" w:lineRule="auto"/>
        <w:jc w:val="center"/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</w:rPr>
        <w:t xml:space="preserve">Cum se </w:t>
      </w:r>
      <w:proofErr w:type="spellStart"/>
      <w:r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</w:rPr>
        <w:t>aleg</w:t>
      </w:r>
      <w:proofErr w:type="spellEnd"/>
      <w:r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</w:rPr>
        <w:t>t</w:t>
      </w:r>
      <w:r w:rsidR="00284E03" w:rsidRPr="005139F8"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</w:rPr>
        <w:t>rape</w:t>
      </w:r>
      <w:proofErr w:type="spellEnd"/>
      <w:r w:rsidR="00284E03" w:rsidRPr="005139F8"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</w:rPr>
        <w:t xml:space="preserve"> de </w:t>
      </w:r>
      <w:proofErr w:type="spellStart"/>
      <w:r w:rsidR="00284E03" w:rsidRPr="005139F8"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</w:rPr>
        <w:t>desfumare</w:t>
      </w:r>
      <w:proofErr w:type="spellEnd"/>
      <w:r w:rsidR="005A31D9" w:rsidRPr="005139F8"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5A31D9" w:rsidRPr="005139F8"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</w:rPr>
        <w:t>pentru</w:t>
      </w:r>
      <w:proofErr w:type="spellEnd"/>
      <w:r w:rsidR="005A31D9" w:rsidRPr="005139F8"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</w:rPr>
        <w:t xml:space="preserve"> o </w:t>
      </w:r>
      <w:proofErr w:type="spellStart"/>
      <w:r w:rsidR="0043661F" w:rsidRPr="005139F8"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</w:rPr>
        <w:t>fabrică</w:t>
      </w:r>
      <w:proofErr w:type="spellEnd"/>
      <w:r w:rsidR="0043661F" w:rsidRPr="005139F8"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</w:rPr>
        <w:t xml:space="preserve"> de lactate</w:t>
      </w:r>
      <w:r w:rsidR="00C27BF0"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43661F" w:rsidRPr="005139F8" w:rsidRDefault="00C27BF0" w:rsidP="005A31D9">
      <w:pPr>
        <w:spacing w:line="360" w:lineRule="auto"/>
        <w:jc w:val="center"/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</w:rPr>
      </w:pPr>
      <w:proofErr w:type="gramStart"/>
      <w:r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</w:rPr>
        <w:t>cu</w:t>
      </w:r>
      <w:proofErr w:type="gramEnd"/>
      <w:r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</w:rPr>
        <w:t xml:space="preserve"> </w:t>
      </w:r>
      <w:r w:rsidR="00674C73"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</w:rPr>
        <w:t xml:space="preserve">o </w:t>
      </w:r>
      <w:proofErr w:type="spellStart"/>
      <w:r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</w:rPr>
        <w:t>suprafață</w:t>
      </w:r>
      <w:proofErr w:type="spellEnd"/>
      <w:r w:rsidR="005A31D9" w:rsidRPr="005139F8"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</w:rPr>
        <w:t xml:space="preserve"> de </w:t>
      </w:r>
      <w:proofErr w:type="spellStart"/>
      <w:r w:rsidR="005A31D9" w:rsidRPr="005139F8"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</w:rPr>
        <w:t>aproximativ</w:t>
      </w:r>
      <w:proofErr w:type="spellEnd"/>
      <w:r w:rsidR="005A31D9" w:rsidRPr="005139F8"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</w:rPr>
        <w:t xml:space="preserve"> 200</w:t>
      </w:r>
      <w:r w:rsidR="005A31D9" w:rsidRPr="005139F8">
        <w:rPr>
          <w:rStyle w:val="Emphasis"/>
          <w:rFonts w:ascii="Open Sans" w:hAnsi="Open Sans" w:cs="Open Sans"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 xml:space="preserve"> </w:t>
      </w:r>
      <w:r w:rsidR="005A31D9" w:rsidRPr="005139F8">
        <w:rPr>
          <w:rStyle w:val="Emphasis"/>
          <w:rFonts w:ascii="Open Sans" w:hAnsi="Open Sans" w:cs="Open Sans"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m</w:t>
      </w:r>
      <w:r w:rsidR="005A31D9" w:rsidRPr="005139F8"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  <w:vertAlign w:val="superscript"/>
        </w:rPr>
        <w:t>2</w:t>
      </w:r>
      <w:r w:rsidR="00A67783"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  <w:vertAlign w:val="superscript"/>
        </w:rPr>
        <w:t xml:space="preserve"> </w:t>
      </w:r>
      <w:r w:rsidR="00CD24D0">
        <w:rPr>
          <w:rFonts w:ascii="Open Sans" w:hAnsi="Open Sans" w:cs="Open Sans"/>
          <w:color w:val="000000" w:themeColor="text1"/>
          <w:sz w:val="32"/>
          <w:szCs w:val="32"/>
          <w:shd w:val="clear" w:color="auto" w:fill="FFFFFF"/>
        </w:rPr>
        <w:t>?</w:t>
      </w:r>
    </w:p>
    <w:p w:rsidR="0043661F" w:rsidRPr="005139F8" w:rsidRDefault="0043661F" w:rsidP="003F2F01">
      <w:pPr>
        <w:spacing w:line="360" w:lineRule="auto"/>
        <w:jc w:val="both"/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</w:pPr>
    </w:p>
    <w:p w:rsidR="0043661F" w:rsidRPr="005139F8" w:rsidRDefault="0043661F" w:rsidP="003F2F01">
      <w:pPr>
        <w:spacing w:line="360" w:lineRule="auto"/>
        <w:jc w:val="both"/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</w:pPr>
      <w:r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KADRA a </w:t>
      </w:r>
      <w:proofErr w:type="spellStart"/>
      <w:r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finalizat</w:t>
      </w:r>
      <w:proofErr w:type="spellEnd"/>
      <w:r w:rsidR="005A31D9"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,</w:t>
      </w:r>
      <w:r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rec</w:t>
      </w:r>
      <w:r w:rsidR="00284E03"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ent</w:t>
      </w:r>
      <w:r w:rsidR="005A31D9"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,</w:t>
      </w:r>
      <w:r w:rsidR="00284E03"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84E03"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montarea</w:t>
      </w:r>
      <w:proofErr w:type="spellEnd"/>
      <w:r w:rsidR="00284E03"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284E03"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două</w:t>
      </w:r>
      <w:proofErr w:type="spellEnd"/>
      <w:r w:rsidR="00284E03"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84E03"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trape</w:t>
      </w:r>
      <w:proofErr w:type="spellEnd"/>
      <w:r w:rsidR="00284E03"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284E03"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desfumare</w:t>
      </w:r>
      <w:proofErr w:type="spellEnd"/>
      <w:r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, c</w:t>
      </w:r>
      <w:r w:rsidR="00284E03"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u </w:t>
      </w:r>
      <w:proofErr w:type="spellStart"/>
      <w:r w:rsidR="00284E03"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="00284E03"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284E03"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ventilație</w:t>
      </w:r>
      <w:proofErr w:type="spellEnd"/>
      <w:r w:rsidR="00284E03"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284E03"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="00284E03"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Fabrica de L</w:t>
      </w:r>
      <w:r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actate </w:t>
      </w:r>
      <w:proofErr w:type="spellStart"/>
      <w:r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Almera</w:t>
      </w:r>
      <w:proofErr w:type="spellEnd"/>
      <w:r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, din </w:t>
      </w:r>
      <w:proofErr w:type="spellStart"/>
      <w:r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Bacău</w:t>
      </w:r>
      <w:proofErr w:type="spellEnd"/>
      <w:r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.</w:t>
      </w:r>
    </w:p>
    <w:p w:rsidR="0043661F" w:rsidRPr="005139F8" w:rsidRDefault="002D1789" w:rsidP="003F2F01">
      <w:pPr>
        <w:spacing w:line="360" w:lineRule="auto"/>
        <w:jc w:val="both"/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7E44AC"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ompania</w:t>
      </w:r>
      <w:proofErr w:type="spellEnd"/>
      <w:r w:rsidR="007E44AC"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E44AC"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Almera</w:t>
      </w:r>
      <w:proofErr w:type="spellEnd"/>
      <w:r w:rsidR="007E44AC"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E44AC"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Internațional</w:t>
      </w:r>
      <w:proofErr w:type="spellEnd"/>
      <w:r w:rsidR="007E44AC"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are o </w:t>
      </w:r>
      <w:proofErr w:type="spellStart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tradiție</w:t>
      </w:r>
      <w:proofErr w:type="spellEnd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peste</w:t>
      </w:r>
      <w:proofErr w:type="spellEnd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20 de </w:t>
      </w:r>
      <w:proofErr w:type="spellStart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ani</w:t>
      </w:r>
      <w:proofErr w:type="spellEnd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procesarea</w:t>
      </w:r>
      <w:proofErr w:type="spellEnd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obținerea</w:t>
      </w:r>
      <w:proofErr w:type="spellEnd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produselor</w:t>
      </w:r>
      <w:proofErr w:type="spellEnd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lactate.</w:t>
      </w:r>
      <w:r w:rsidR="005A31D9"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Sub </w:t>
      </w:r>
      <w:proofErr w:type="spellStart"/>
      <w:proofErr w:type="gramStart"/>
      <w:r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brandul</w:t>
      </w:r>
      <w:proofErr w:type="spellEnd"/>
      <w:r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  <w:proofErr w:type="gramEnd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Big Panda - O </w:t>
      </w:r>
      <w:proofErr w:type="spellStart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alegere</w:t>
      </w:r>
      <w:proofErr w:type="spellEnd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cu gust”, </w:t>
      </w:r>
      <w:proofErr w:type="spellStart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Almera</w:t>
      </w:r>
      <w:proofErr w:type="spellEnd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Internațional</w:t>
      </w:r>
      <w:proofErr w:type="spellEnd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prelucrează</w:t>
      </w:r>
      <w:proofErr w:type="spellEnd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comercializează</w:t>
      </w:r>
      <w:proofErr w:type="spellEnd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aproximativ</w:t>
      </w:r>
      <w:proofErr w:type="spellEnd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100.000 de </w:t>
      </w:r>
      <w:proofErr w:type="spellStart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litri</w:t>
      </w:r>
      <w:proofErr w:type="spellEnd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zilnic</w:t>
      </w:r>
      <w:proofErr w:type="spellEnd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84E03" w:rsidRPr="005139F8" w:rsidRDefault="00284E03" w:rsidP="003F2F01">
      <w:pPr>
        <w:spacing w:line="360" w:lineRule="auto"/>
        <w:jc w:val="both"/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proofErr w:type="spellStart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Cele</w:t>
      </w:r>
      <w:proofErr w:type="spellEnd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dou</w:t>
      </w:r>
      <w:proofErr w:type="spellEnd"/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ă trape de fum montate de către KADRA sunt </w:t>
      </w:r>
      <w:r w:rsidRPr="005139F8">
        <w:rPr>
          <w:rStyle w:val="Strong"/>
          <w:rFonts w:ascii="Open Sans" w:hAnsi="Open Sans" w:cs="Open Sans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puneumatice, cu CO2</w:t>
      </w:r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. Acest model de trape de desfumare </w:t>
      </w:r>
      <w:r w:rsidR="00F93276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pot fi</w:t>
      </w:r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montate cu ușurință pe orice tip de acoperiș, datorită bazelor construite customi</w:t>
      </w:r>
      <w:r w:rsidR="005A31D9"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zat, în funcție de profilul aco</w:t>
      </w:r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erișului clientului.</w:t>
      </w:r>
    </w:p>
    <w:p w:rsidR="00284E03" w:rsidRDefault="00284E03" w:rsidP="003F2F01">
      <w:pPr>
        <w:spacing w:line="360" w:lineRule="auto"/>
        <w:jc w:val="both"/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  <w:vertAlign w:val="superscript"/>
        </w:rPr>
      </w:pPr>
      <w:r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Acesta este unul dintre motivele principale pentru care compania Almera a ales trapele de fum pneumatice, cu fuzibil, KADRA. Cele două trape de desfumare deservesc întreaga</w:t>
      </w:r>
      <w:r w:rsidR="00C27BF0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hală, care are o suprafață</w:t>
      </w:r>
      <w:r w:rsidR="00217E88" w:rsidRPr="005139F8">
        <w:rPr>
          <w:rStyle w:val="Strong"/>
          <w:rFonts w:ascii="Open Sans" w:hAnsi="Open Sans" w:cs="Open Sans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de aproximativ 200 </w:t>
      </w:r>
      <w:r w:rsidR="00217E88" w:rsidRPr="005139F8">
        <w:rPr>
          <w:rStyle w:val="Emphasis"/>
          <w:rFonts w:ascii="Open Sans" w:hAnsi="Open Sans" w:cs="Open Sans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</w:t>
      </w:r>
      <w:r w:rsidR="00217E88" w:rsidRPr="005139F8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r w:rsidR="00C27BF0"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.</w:t>
      </w:r>
    </w:p>
    <w:p w:rsidR="00C27BF0" w:rsidRPr="00C27BF0" w:rsidRDefault="00C27BF0" w:rsidP="003F2F01">
      <w:pPr>
        <w:spacing w:line="360" w:lineRule="auto"/>
        <w:jc w:val="both"/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Alegerea</w:t>
      </w:r>
      <w:proofErr w:type="spellEnd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trapelor</w:t>
      </w:r>
      <w:proofErr w:type="spellEnd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fum</w:t>
      </w:r>
      <w:proofErr w:type="spellEnd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se face </w:t>
      </w:r>
      <w:proofErr w:type="spellStart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funcție</w:t>
      </w:r>
      <w:proofErr w:type="spellEnd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de </w:t>
      </w:r>
      <w:r w:rsidRPr="00CD24D0">
        <w:rPr>
          <w:rFonts w:ascii="Open Sans" w:hAnsi="Open Sans" w:cs="Open Sans"/>
          <w:b/>
          <w:color w:val="000000" w:themeColor="text1"/>
          <w:sz w:val="24"/>
          <w:szCs w:val="24"/>
          <w:shd w:val="clear" w:color="auto" w:fill="FFFFFF"/>
        </w:rPr>
        <w:t xml:space="preserve">aria </w:t>
      </w:r>
      <w:proofErr w:type="spellStart"/>
      <w:r w:rsidRPr="00CD24D0">
        <w:rPr>
          <w:rFonts w:ascii="Open Sans" w:hAnsi="Open Sans" w:cs="Open Sans"/>
          <w:b/>
          <w:color w:val="000000" w:themeColor="text1"/>
          <w:sz w:val="24"/>
          <w:szCs w:val="24"/>
          <w:shd w:val="clear" w:color="auto" w:fill="FFFFFF"/>
        </w:rPr>
        <w:t>desfumabilă</w:t>
      </w:r>
      <w:proofErr w:type="spellEnd"/>
      <w:r w:rsidRPr="00CD24D0">
        <w:rPr>
          <w:rFonts w:ascii="Open Sans" w:hAnsi="Open Sans" w:cs="Open Sans"/>
          <w:b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CD24D0">
        <w:rPr>
          <w:rFonts w:ascii="Open Sans" w:hAnsi="Open Sans" w:cs="Open Sans"/>
          <w:b/>
          <w:color w:val="000000" w:themeColor="text1"/>
          <w:sz w:val="24"/>
          <w:szCs w:val="24"/>
          <w:shd w:val="clear" w:color="auto" w:fill="FFFFFF"/>
        </w:rPr>
        <w:t>clădirii</w:t>
      </w:r>
      <w:proofErr w:type="spellEnd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, conform </w:t>
      </w:r>
      <w:proofErr w:type="spellStart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normativelor</w:t>
      </w:r>
      <w:proofErr w:type="spellEnd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vigoare</w:t>
      </w:r>
      <w:proofErr w:type="spellEnd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urma</w:t>
      </w:r>
      <w:proofErr w:type="spellEnd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analizării</w:t>
      </w:r>
      <w:proofErr w:type="spellEnd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proiectului</w:t>
      </w:r>
      <w:proofErr w:type="spellEnd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inginerii</w:t>
      </w:r>
      <w:proofErr w:type="spellEnd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KADRA au ales </w:t>
      </w:r>
      <w:proofErr w:type="spellStart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montarea</w:t>
      </w:r>
      <w:proofErr w:type="spellEnd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două</w:t>
      </w:r>
      <w:proofErr w:type="spellEnd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trape</w:t>
      </w:r>
      <w:proofErr w:type="spellEnd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, care </w:t>
      </w:r>
      <w:proofErr w:type="spellStart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asigură</w:t>
      </w:r>
      <w:proofErr w:type="spellEnd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desfumarea</w:t>
      </w:r>
      <w:proofErr w:type="spellEnd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întreaga</w:t>
      </w:r>
      <w:proofErr w:type="spellEnd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clădire</w:t>
      </w:r>
      <w:proofErr w:type="spellEnd"/>
      <w:r w:rsidRPr="00C27BF0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.</w:t>
      </w:r>
    </w:p>
    <w:p w:rsidR="00110ED7" w:rsidRPr="005139F8" w:rsidRDefault="00FB3A57">
      <w:pPr>
        <w:rPr>
          <w:color w:val="000000" w:themeColor="text1"/>
          <w:lang w:val="ro-RO"/>
        </w:rPr>
      </w:pPr>
      <w:proofErr w:type="spellStart"/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Citiți</w:t>
      </w:r>
      <w:proofErr w:type="spellEnd"/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mai</w:t>
      </w:r>
      <w:proofErr w:type="spellEnd"/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multe</w:t>
      </w:r>
      <w:proofErr w:type="spellEnd"/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informații</w:t>
      </w:r>
      <w:proofErr w:type="spellEnd"/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site-</w:t>
      </w:r>
      <w:proofErr w:type="spellStart"/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ul</w:t>
      </w:r>
      <w:proofErr w:type="spellEnd"/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5" w:history="1">
        <w:r>
          <w:rPr>
            <w:rStyle w:val="Hyperlink"/>
          </w:rPr>
          <w:t>https://kadra.ro/cum-se-aleg-trape-de-desfumare-pentru-o-fabrica-de-lactate-cu-o-suprafata-de-aproximativ-200-m2/</w:t>
        </w:r>
      </w:hyperlink>
      <w:bookmarkStart w:id="0" w:name="_GoBack"/>
      <w:bookmarkEnd w:id="0"/>
    </w:p>
    <w:sectPr w:rsidR="00110ED7" w:rsidRPr="00513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01FE7"/>
    <w:multiLevelType w:val="hybridMultilevel"/>
    <w:tmpl w:val="261C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9A"/>
    <w:rsid w:val="0008661B"/>
    <w:rsid w:val="00110ED7"/>
    <w:rsid w:val="00217E88"/>
    <w:rsid w:val="00284E03"/>
    <w:rsid w:val="002A3CA1"/>
    <w:rsid w:val="002D1789"/>
    <w:rsid w:val="003F2F01"/>
    <w:rsid w:val="0043661F"/>
    <w:rsid w:val="005139F8"/>
    <w:rsid w:val="005775EA"/>
    <w:rsid w:val="005A31D9"/>
    <w:rsid w:val="005E3467"/>
    <w:rsid w:val="00615285"/>
    <w:rsid w:val="00674C73"/>
    <w:rsid w:val="0068581A"/>
    <w:rsid w:val="007E44AC"/>
    <w:rsid w:val="00910FA5"/>
    <w:rsid w:val="00933800"/>
    <w:rsid w:val="00A67783"/>
    <w:rsid w:val="00B22D61"/>
    <w:rsid w:val="00C27BF0"/>
    <w:rsid w:val="00C9591F"/>
    <w:rsid w:val="00CD24D0"/>
    <w:rsid w:val="00D27048"/>
    <w:rsid w:val="00F1009A"/>
    <w:rsid w:val="00F93276"/>
    <w:rsid w:val="00F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6A445-4C64-480C-A084-014C74A9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44AC"/>
    <w:rPr>
      <w:b/>
      <w:bCs/>
    </w:rPr>
  </w:style>
  <w:style w:type="character" w:styleId="Emphasis">
    <w:name w:val="Emphasis"/>
    <w:basedOn w:val="DefaultParagraphFont"/>
    <w:uiPriority w:val="20"/>
    <w:qFormat/>
    <w:rsid w:val="00217E88"/>
    <w:rPr>
      <w:i/>
      <w:iCs/>
    </w:rPr>
  </w:style>
  <w:style w:type="paragraph" w:styleId="ListParagraph">
    <w:name w:val="List Paragraph"/>
    <w:basedOn w:val="Normal"/>
    <w:uiPriority w:val="34"/>
    <w:qFormat/>
    <w:rsid w:val="00D270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3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dra.ro/cum-se-aleg-trape-de-desfumare-pentru-o-fabrica-de-lactate-cu-o-suprafata-de-aproximativ-200-m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MontBlanc</dc:creator>
  <cp:keywords/>
  <dc:description/>
  <cp:lastModifiedBy>MontBlanc</cp:lastModifiedBy>
  <cp:revision>26</cp:revision>
  <dcterms:created xsi:type="dcterms:W3CDTF">2019-11-25T11:28:00Z</dcterms:created>
  <dcterms:modified xsi:type="dcterms:W3CDTF">2019-11-27T10:27:00Z</dcterms:modified>
</cp:coreProperties>
</file>