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Ce</w:t>
        </w:r>
        <w:proofErr w:type="spell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este</w:t>
        </w:r>
        <w:proofErr w:type="spellEnd"/>
        <w:proofErr w:type="gram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administrarea</w:t>
        </w:r>
        <w:proofErr w:type="spell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proprietati</w:t>
        </w:r>
        <w:proofErr w:type="spell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?</w:t>
        </w:r>
      </w:hyperlink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 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Administrarea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proofErr w:type="gramStart"/>
      <w:r w:rsidRPr="00EB2D00">
        <w:rPr>
          <w:rFonts w:ascii="&quot;serif&quot;" w:eastAsia="Times New Roman" w:hAnsi="&quot;serif&quot;" w:cs="Times New Roman"/>
          <w:sz w:val="24"/>
          <w:szCs w:val="24"/>
        </w:rPr>
        <w:t>este</w:t>
      </w:r>
      <w:proofErr w:type="spellEnd"/>
      <w:proofErr w:type="gram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un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serviciu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nou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aparut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promovat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piata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imobiliara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romaneasca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.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Acest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serviciu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presupune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o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serie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operatiuni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anume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: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asigurarea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mentenantei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colectarea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chiriilor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verificarea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plata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facturilor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reprezentarea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intereselor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proprietarului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relatia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terte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persoane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pregatirea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pentru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vanzare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>/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inchiriere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urmarirea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comportarii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timp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constructiei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verificarea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evaluarea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starii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generale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>,</w:t>
      </w:r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gestionarea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incasate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raportarea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corespunzatoare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A803C5F" wp14:editId="6498E2E0">
            <wp:extent cx="3048000" cy="2197100"/>
            <wp:effectExtent l="0" t="0" r="0" b="0"/>
            <wp:docPr id="1" name="Picture 1" descr="Property Manageme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erty Managemen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gram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 xml:space="preserve">Cui se </w:t>
        </w:r>
        <w:proofErr w:type="spell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adreseaza</w:t>
        </w:r>
        <w:proofErr w:type="spell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aceste</w:t>
        </w:r>
        <w:proofErr w:type="spell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servicii</w:t>
        </w:r>
        <w:proofErr w:type="spellEnd"/>
        <w:r w:rsidRPr="00EB2D00">
          <w:rPr>
            <w:rFonts w:ascii="&quot;serif&quot;" w:eastAsia="Times New Roman" w:hAnsi="&quot;serif&quot;" w:cs="Times New Roman"/>
            <w:b/>
            <w:bCs/>
            <w:color w:val="0000FF"/>
            <w:sz w:val="24"/>
            <w:szCs w:val="24"/>
            <w:u w:val="single"/>
          </w:rPr>
          <w:t>?</w:t>
        </w:r>
        <w:proofErr w:type="gramEnd"/>
      </w:hyperlink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Aceste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servicii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se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adreseaza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tuturor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proprietarilor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care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detin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apartamente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, case, vile, plus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alte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tipuri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de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imobile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pe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care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doresc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sa</w:t>
      </w:r>
      <w:proofErr w:type="spellEnd"/>
      <w:proofErr w:type="gram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le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inchirieze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,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le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vanda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sau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pur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si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simplu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le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administreze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eficient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si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in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acelasi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timp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se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bucure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de un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castig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semnificativ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,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fara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investeasca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prea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mult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timp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si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efort</w:t>
      </w:r>
      <w:proofErr w:type="spellEnd"/>
      <w:r w:rsidRPr="00EB2D00">
        <w:rPr>
          <w:rFonts w:ascii="Times" w:eastAsia="Times New Roman" w:hAnsi="Times" w:cs="Times"/>
          <w:b/>
          <w:bCs/>
          <w:i/>
          <w:iCs/>
          <w:sz w:val="24"/>
          <w:szCs w:val="24"/>
        </w:rPr>
        <w:t>.</w:t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Times New Roman" w:eastAsia="Wingdings" w:hAnsi="Times New Roman" w:cs="Times New Roman"/>
          <w:sz w:val="14"/>
          <w:szCs w:val="14"/>
        </w:rPr>
        <w:t>  </w:t>
      </w:r>
    </w:p>
    <w:p w:rsidR="00EB2D00" w:rsidRPr="00EB2D00" w:rsidRDefault="00EB2D00" w:rsidP="00EB2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lastRenderedPageBreak/>
        <w:t>persoane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mareasca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din</w:t>
      </w:r>
      <w:hyperlink r:id="rId10" w:history="1">
        <w:r w:rsidRPr="00EB2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vanzarea</w:t>
        </w:r>
        <w:proofErr w:type="spellEnd"/>
        <w:r w:rsidRPr="00EB2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B2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inchirierea</w:t>
        </w:r>
        <w:proofErr w:type="spellEnd"/>
        <w:r w:rsidRPr="00EB2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proprietatilor</w:t>
        </w:r>
        <w:proofErr w:type="spellEnd"/>
      </w:hyperlink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:rsidR="00EB2D00" w:rsidRPr="00EB2D00" w:rsidRDefault="00EB2D00" w:rsidP="00EB2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investitori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achizitionat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plasamente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specialisti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gestioneze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in mod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proprietatile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respective; </w:t>
      </w:r>
    </w:p>
    <w:p w:rsidR="00EB2D00" w:rsidRPr="00EB2D00" w:rsidRDefault="00EB2D00" w:rsidP="00EB2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proprietari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muncesc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strainatate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detin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tara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B2D00" w:rsidRPr="00EB2D00" w:rsidRDefault="00EB2D00" w:rsidP="00EB2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proprietari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plece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cineva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ocupe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facturilor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taxelor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rezolve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problemele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aparute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informandu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-i in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util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evenimentele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petrecute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D00" w:rsidRPr="00EB2D00" w:rsidRDefault="00EB2D00" w:rsidP="00EB2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au in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imobile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administrare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directa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B2D00" w:rsidRPr="00EB2D00" w:rsidRDefault="00EB2D00" w:rsidP="00EB2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proprietari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inchiriere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vanzare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administra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proprietati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relatia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agentiile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imobiliare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potentialii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clienti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interesati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inchirierea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cumpararea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EB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D00">
        <w:rPr>
          <w:rFonts w:ascii="Times New Roman" w:eastAsia="Times New Roman" w:hAnsi="Times New Roman" w:cs="Times New Roman"/>
          <w:sz w:val="24"/>
          <w:szCs w:val="24"/>
        </w:rPr>
        <w:t>imobile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  </w:t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>Scopul</w:t>
      </w:r>
      <w:proofErr w:type="spellEnd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>serviciilor</w:t>
      </w:r>
      <w:proofErr w:type="spellEnd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>administrare</w:t>
      </w:r>
      <w:proofErr w:type="spellEnd"/>
    </w:p>
    <w:p w:rsidR="00EB2D00" w:rsidRPr="00EB2D00" w:rsidRDefault="00EB2D00" w:rsidP="00EB2D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- </w:t>
      </w:r>
      <w:proofErr w:type="spellStart"/>
      <w:proofErr w:type="gram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reducerea</w:t>
      </w:r>
      <w:proofErr w:type="spellEnd"/>
      <w:proofErr w:type="gram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costurilor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de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intretinere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r w:rsidRPr="00EB2D00">
        <w:rPr>
          <w:rFonts w:ascii="Times" w:eastAsia="Times New Roman" w:hAnsi="Times" w:cs="Times"/>
          <w:color w:val="0000FF"/>
          <w:sz w:val="24"/>
          <w:szCs w:val="24"/>
        </w:rPr>
        <w:br/>
        <w:t xml:space="preserve">-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cresterea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veniturilor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din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chirii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r w:rsidRPr="00EB2D00">
        <w:rPr>
          <w:rFonts w:ascii="Times" w:eastAsia="Times New Roman" w:hAnsi="Times" w:cs="Times"/>
          <w:color w:val="0000FF"/>
          <w:sz w:val="24"/>
          <w:szCs w:val="24"/>
        </w:rPr>
        <w:br/>
        <w:t xml:space="preserve">-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reducerea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timpului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pierdut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in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relatia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cu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terte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persoane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(de ex.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pentru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a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selecta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furnizorii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si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a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supraveghea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calitatea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operatiunilor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de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mentenanta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>)</w:t>
      </w:r>
      <w:r w:rsidRPr="00EB2D00">
        <w:rPr>
          <w:rFonts w:ascii="Times" w:eastAsia="Times New Roman" w:hAnsi="Times" w:cs="Times"/>
          <w:color w:val="0000FF"/>
          <w:sz w:val="24"/>
          <w:szCs w:val="24"/>
        </w:rPr>
        <w:br/>
        <w:t xml:space="preserve">-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eliberarea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de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problemele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aparute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la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proprietate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r w:rsidRPr="00EB2D00">
        <w:rPr>
          <w:rFonts w:ascii="Times" w:eastAsia="Times New Roman" w:hAnsi="Times" w:cs="Times"/>
          <w:color w:val="0000FF"/>
          <w:sz w:val="24"/>
          <w:szCs w:val="24"/>
        </w:rPr>
        <w:br/>
        <w:t xml:space="preserve">-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cresterea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valorii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 xml:space="preserve"> </w:t>
      </w:r>
      <w:proofErr w:type="spellStart"/>
      <w:r w:rsidRPr="00EB2D00">
        <w:rPr>
          <w:rFonts w:ascii="Times" w:eastAsia="Times New Roman" w:hAnsi="Times" w:cs="Times"/>
          <w:color w:val="0000FF"/>
          <w:sz w:val="24"/>
          <w:szCs w:val="24"/>
        </w:rPr>
        <w:t>proprietatii</w:t>
      </w:r>
      <w:proofErr w:type="spellEnd"/>
      <w:r w:rsidRPr="00EB2D00">
        <w:rPr>
          <w:rFonts w:ascii="Times" w:eastAsia="Times New Roman" w:hAnsi="Times" w:cs="Times"/>
          <w:color w:val="0000FF"/>
          <w:sz w:val="24"/>
          <w:szCs w:val="24"/>
        </w:rPr>
        <w:t>.</w:t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>Servicii</w:t>
      </w:r>
      <w:proofErr w:type="spellEnd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>administrare</w:t>
      </w:r>
      <w:proofErr w:type="spellEnd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 xml:space="preserve"> ale </w:t>
      </w:r>
      <w:proofErr w:type="spellStart"/>
      <w:r w:rsidRPr="00EB2D00">
        <w:rPr>
          <w:rFonts w:ascii="&quot;serif&quot;" w:eastAsia="Times New Roman" w:hAnsi="&quot;serif&quot;" w:cs="Times New Roman"/>
          <w:b/>
          <w:bCs/>
          <w:sz w:val="24"/>
          <w:szCs w:val="24"/>
        </w:rPr>
        <w:t>proprietatii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Stabilirea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unui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orar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intretinere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vizitare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periodica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pentru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verifica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2.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Coordonarea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lucrarilor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mentenanta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proofErr w:type="gram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 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reparatii</w:t>
      </w:r>
      <w:proofErr w:type="spellEnd"/>
      <w:proofErr w:type="gram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ale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realizate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urmare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unui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deviz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aprobat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catre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3.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proofErr w:type="gramStart"/>
      <w:r w:rsidRPr="00EB2D00">
        <w:rPr>
          <w:rFonts w:ascii="&quot;serif&quot;" w:eastAsia="Times New Roman" w:hAnsi="&quot;serif&quot;" w:cs="Times New Roman"/>
          <w:sz w:val="24"/>
          <w:szCs w:val="24"/>
        </w:rPr>
        <w:t>Achitarea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 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taxelor</w:t>
      </w:r>
      <w:proofErr w:type="spellEnd"/>
      <w:proofErr w:type="gram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asigurarilor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impozitelor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plata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facturilor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la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întretinere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apa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energie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electrica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telefon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internet, TV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cablu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aferente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4.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Reprezentarea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intereselor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proprietarului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relatia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terte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persoane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(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chiriasi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autoritati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publice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administratii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bloc,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societati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furnizare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gramStart"/>
      <w:r w:rsidRPr="00EB2D00">
        <w:rPr>
          <w:rFonts w:ascii="&quot;serif&quot;" w:eastAsia="Times New Roman" w:hAnsi="&quot;serif&quot;" w:cs="Times New Roman"/>
          <w:sz w:val="24"/>
          <w:szCs w:val="24"/>
        </w:rPr>
        <w:t>a</w:t>
      </w:r>
      <w:proofErr w:type="gram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utilitatilor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>, etc.)</w:t>
      </w: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lastRenderedPageBreak/>
        <w:t>5.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Reprezentare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fiscala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6.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Asigurarea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personal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calificat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(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instalator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electrician,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zidar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zugrav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contabil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avocat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etc.) </w:t>
      </w: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7.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proofErr w:type="gramStart"/>
      <w:r w:rsidRPr="00EB2D00">
        <w:rPr>
          <w:rFonts w:ascii="&quot;serif&quot;" w:eastAsia="Times New Roman" w:hAnsi="&quot;serif&quot;" w:cs="Times New Roman"/>
          <w:sz w:val="24"/>
          <w:szCs w:val="24"/>
        </w:rPr>
        <w:t>Gestionarea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 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contractelor</w:t>
      </w:r>
      <w:proofErr w:type="spellEnd"/>
      <w:proofErr w:type="gram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intreţinere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pentru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instalatiile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deţinute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imobile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8.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Supravegherea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lucrarilor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renovare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amenajare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mobilare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locuintei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stabilite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catre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9.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Urmarirea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comportarii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timp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constructiei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verificarea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evaluarea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starii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generale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gramStart"/>
      <w:r w:rsidRPr="00EB2D00">
        <w:rPr>
          <w:rFonts w:ascii="&quot;serif&quot;" w:eastAsia="Times New Roman" w:hAnsi="&quot;serif&quot;" w:cs="Times New Roman"/>
          <w:sz w:val="24"/>
          <w:szCs w:val="24"/>
        </w:rPr>
        <w:t>a</w:t>
      </w:r>
      <w:proofErr w:type="gram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imobilului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10.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Consultanta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la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vanzarea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/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inchirierea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imobiliare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11.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Servicii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conexe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scop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valorificare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optima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(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curatenie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menaj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paza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etc.).</w:t>
      </w: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12.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Coordonarea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amenajarii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mobilarii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13.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Incasarea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chiriei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lunare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garantiei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baza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contractului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transferarea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banilor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conturile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proprietarului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14.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Obţinerea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aprobari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modificari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contractile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utilitati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(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vecini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administratie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telefonie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energie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electrica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, gaze etc.) la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inchirieri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catre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persoane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juridice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15.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Incheierea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procese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verbale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predare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>/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preluare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imobiliare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16.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Inspectarea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proprietatii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starii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acesteia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la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incetarea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contractului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de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inchiriere</w:t>
      </w:r>
      <w:proofErr w:type="spellEnd"/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17.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Plata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ratelor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proprietarului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catre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banca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(din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chirie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>)</w:t>
      </w: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>18.</w:t>
      </w:r>
      <w:r w:rsidRPr="00EB2D0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Reprezentarea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intereselor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proprietarului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relatia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cu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terte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personae in </w:t>
      </w:r>
      <w:proofErr w:type="spellStart"/>
      <w:r w:rsidRPr="00EB2D00">
        <w:rPr>
          <w:rFonts w:ascii="&quot;serif&quot;" w:eastAsia="Times New Roman" w:hAnsi="&quot;serif&quot;" w:cs="Times New Roman"/>
          <w:sz w:val="24"/>
          <w:szCs w:val="24"/>
        </w:rPr>
        <w:t>vederea</w:t>
      </w:r>
      <w:proofErr w:type="spellEnd"/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 </w:t>
      </w:r>
      <w:hyperlink r:id="rId11" w:history="1">
        <w:proofErr w:type="spellStart"/>
        <w:r w:rsidRPr="00EB2D00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</w:rPr>
          <w:t>vanzarii</w:t>
        </w:r>
        <w:proofErr w:type="spellEnd"/>
        <w:r w:rsidRPr="00EB2D00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B2D00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</w:rPr>
          <w:t>inchirierii</w:t>
        </w:r>
        <w:proofErr w:type="spellEnd"/>
        <w:r w:rsidRPr="00EB2D00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D00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</w:rPr>
          <w:t>proprietatii</w:t>
        </w:r>
        <w:proofErr w:type="spellEnd"/>
        <w:r w:rsidRPr="00EB2D00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</w:rPr>
          <w:t>.</w:t>
        </w:r>
      </w:hyperlink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&quot;serif&quot;" w:eastAsia="Times New Roman" w:hAnsi="&quot;serif&quot;" w:cs="Times New Roman"/>
          <w:sz w:val="24"/>
          <w:szCs w:val="24"/>
        </w:rPr>
        <w:t xml:space="preserve">  </w:t>
      </w:r>
    </w:p>
    <w:p w:rsidR="00EB2D00" w:rsidRPr="00EB2D00" w:rsidRDefault="00EB2D00" w:rsidP="00EB2D00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EB2D00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Lucian </w:t>
      </w:r>
      <w:proofErr w:type="spellStart"/>
      <w:r w:rsidRPr="00EB2D00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shd w:val="clear" w:color="auto" w:fill="FFFFFF"/>
        </w:rPr>
        <w:t>Olariu</w:t>
      </w:r>
      <w:proofErr w:type="spellEnd"/>
      <w:r w:rsidRPr="00EB2D00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Gabriel</w:t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  <w:t>Mobil:   </w:t>
      </w:r>
      <w:r w:rsidRPr="00EB2D0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0728896553</w:t>
      </w:r>
      <w:r w:rsidRPr="00EB2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  <w:t>Email: office@olimob.ro</w:t>
      </w: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B2D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www.olimob.ro</w:t>
        </w:r>
      </w:hyperlink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B2D0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shd w:val="clear" w:color="auto" w:fill="FFFFFF"/>
          </w:rPr>
          <w:t>http://www.facebook.com/olariu.lucian</w:t>
        </w:r>
      </w:hyperlink>
    </w:p>
    <w:p w:rsidR="00EB2D00" w:rsidRPr="00EB2D00" w:rsidRDefault="00EB2D00" w:rsidP="00EB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943" w:rsidRDefault="00727943"/>
    <w:sectPr w:rsidR="00727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23CC"/>
    <w:multiLevelType w:val="multilevel"/>
    <w:tmpl w:val="EEB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00"/>
    <w:rsid w:val="00727943"/>
    <w:rsid w:val="00E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36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5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5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65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00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7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6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97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92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684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1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8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80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84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32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27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97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97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80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1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29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6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48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26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3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12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09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32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2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57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75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2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43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olariu.luci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.bp.blogspot.com/-N73Fu0zUSOA/UPMDbZ-qeFI/AAAAAAAAGLY/2ItFq1JHV9U/s1600/Protect-Your-Property-from-Weathering-Summer-Storms.jpg" TargetMode="External"/><Relationship Id="rId12" Type="http://schemas.openxmlformats.org/officeDocument/2006/relationships/hyperlink" Target="http://www.olimob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ltorolariulucian.blogspot.ro/2013/01/ce-este-administrarea-de-proprietati.html" TargetMode="External"/><Relationship Id="rId11" Type="http://schemas.openxmlformats.org/officeDocument/2006/relationships/hyperlink" Target="http://realtorolariulucian.blogspot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obiliareblog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torolariulucian.blogspot.ro/2013/01/cui-se-adreseaza-administrarea-d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vica</cp:lastModifiedBy>
  <cp:revision>1</cp:revision>
  <dcterms:created xsi:type="dcterms:W3CDTF">2013-01-14T21:12:00Z</dcterms:created>
  <dcterms:modified xsi:type="dcterms:W3CDTF">2013-01-14T21:13:00Z</dcterms:modified>
</cp:coreProperties>
</file>