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3B" w:rsidRDefault="0067463B"/>
    <w:p w:rsidR="0067463B" w:rsidRDefault="00C51069" w:rsidP="0067463B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4.75pt;height:47.2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GRANIBEACH"/>
          </v:shape>
        </w:pict>
      </w:r>
    </w:p>
    <w:p w:rsidR="0067463B" w:rsidRDefault="0067463B"/>
    <w:p w:rsidR="0067463B" w:rsidRDefault="0067463B"/>
    <w:p w:rsidR="00C25506" w:rsidRDefault="004F45FE" w:rsidP="004F45FE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645910" cy="4028440"/>
            <wp:effectExtent l="19050" t="0" r="2540" b="0"/>
            <wp:docPr id="6" name="5 Imagen" descr="grani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bea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3B" w:rsidRDefault="00C51069" w:rsidP="0067463B">
      <w:pPr>
        <w:jc w:val="center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85pt;margin-top:4.5pt;width:270.75pt;height:274.5pt;z-index:251659264" strokecolor="white [3212]">
            <v:textbox>
              <w:txbxContent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6254">
                    <w:rPr>
                      <w:rFonts w:ascii="Times New Roman" w:hAnsi="Times New Roman" w:cs="Times New Roman"/>
                    </w:rPr>
                    <w:t>CARACTERISTICI PRINCIPALE</w:t>
                  </w:r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Capacitate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productiva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fiecare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cuva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(10 L)</w:t>
                  </w:r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Dimensiuni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foarte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reduse</w:t>
                  </w:r>
                  <w:proofErr w:type="spellEnd"/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Functionalitate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maxima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economie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uz</w:t>
                  </w:r>
                  <w:proofErr w:type="spellEnd"/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Capac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fara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lumina</w:t>
                  </w:r>
                  <w:proofErr w:type="spellEnd"/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Panouri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otel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inoxidabil</w:t>
                  </w:r>
                  <w:proofErr w:type="spellEnd"/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Tava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picuri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indicator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care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arata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cane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plina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Cuva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robinet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usor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desmontat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fara a necesita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unelte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ceea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ce permite o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curatenie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rapida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o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igiena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completa.</w:t>
                  </w:r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6254">
                    <w:rPr>
                      <w:rFonts w:ascii="Times New Roman" w:hAnsi="Times New Roman" w:cs="Times New Roman"/>
                    </w:rPr>
                    <w:t>OPTIUNI DISPONIBILE LA COMANDA</w:t>
                  </w:r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Panouri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personalizate</w:t>
                  </w:r>
                  <w:proofErr w:type="spellEnd"/>
                </w:p>
                <w:p w:rsidR="004F45FE" w:rsidRPr="00856254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Componentele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plastice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colorate</w:t>
                  </w:r>
                  <w:proofErr w:type="spellEnd"/>
                </w:p>
                <w:p w:rsidR="004F45FE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F45FE" w:rsidRPr="004F45FE" w:rsidRDefault="004F45FE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F45FE" w:rsidRDefault="004F45FE"/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left:0;text-align:left;margin-left:1.5pt;margin-top:4.5pt;width:246.75pt;height:274.5pt;z-index:251658240" strokecolor="white [3212]">
            <v:textbox>
              <w:txbxContent>
                <w:p w:rsidR="00EC431B" w:rsidRDefault="00EC431B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DESCRIERE</w:t>
                  </w:r>
                </w:p>
                <w:p w:rsidR="00E5198D" w:rsidRPr="00856254" w:rsidRDefault="00E5198D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Disponibil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in 3 modele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diferite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1,2 si 3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cuve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depinzand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cerintele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clientului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aparatele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Granibeach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fost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concepute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prepararea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servirea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granizado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serbet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natural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proaspat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precum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alte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bauturi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granizado.</w:t>
                  </w:r>
                </w:p>
                <w:p w:rsidR="00E5198D" w:rsidRPr="00856254" w:rsidRDefault="00E5198D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Avand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marimi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reduse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un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aspect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elegant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sunt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masini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rapid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instalat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utilizat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se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pot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pune in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orice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spatiu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Ideale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prepararea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frecventa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serbeturi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in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localuri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publice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restaurante si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pizzerii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se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pot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utiliza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totodata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si la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evenimente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speciale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cum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ar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fi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banchete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conferinte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receptii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5198D" w:rsidRPr="00856254" w:rsidRDefault="00E5198D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Masina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vine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echipata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un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termostat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electronic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inovator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cu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un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ecran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digital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care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arata temperatura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bauturii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5198D" w:rsidRPr="00856254" w:rsidRDefault="00E5198D" w:rsidP="004F45FE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Solutia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consta in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respectarea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56254">
                    <w:rPr>
                      <w:rFonts w:ascii="Times New Roman" w:hAnsi="Times New Roman" w:cs="Times New Roman"/>
                    </w:rPr>
                    <w:t>noilor</w:t>
                  </w:r>
                  <w:proofErr w:type="spellEnd"/>
                  <w:r w:rsidRPr="00856254">
                    <w:rPr>
                      <w:rFonts w:ascii="Times New Roman" w:hAnsi="Times New Roman" w:cs="Times New Roman"/>
                    </w:rPr>
                    <w:t xml:space="preserve"> norme </w:t>
                  </w:r>
                  <w:proofErr w:type="spellStart"/>
                  <w:r w:rsidR="004F45FE" w:rsidRPr="00856254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="004F45FE"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F45FE" w:rsidRPr="00856254">
                    <w:rPr>
                      <w:rFonts w:ascii="Times New Roman" w:hAnsi="Times New Roman" w:cs="Times New Roman"/>
                    </w:rPr>
                    <w:t>depozitare</w:t>
                  </w:r>
                  <w:proofErr w:type="spellEnd"/>
                  <w:r w:rsidR="004F45FE" w:rsidRPr="00856254">
                    <w:rPr>
                      <w:rFonts w:ascii="Times New Roman" w:hAnsi="Times New Roman" w:cs="Times New Roman"/>
                    </w:rPr>
                    <w:t>.</w:t>
                  </w:r>
                  <w:r w:rsidRPr="0085625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67463B" w:rsidRDefault="0067463B" w:rsidP="0067463B">
      <w:pPr>
        <w:jc w:val="center"/>
      </w:pPr>
    </w:p>
    <w:p w:rsidR="0067463B" w:rsidRDefault="0067463B" w:rsidP="0067463B">
      <w:pPr>
        <w:jc w:val="center"/>
      </w:pPr>
    </w:p>
    <w:p w:rsidR="0067463B" w:rsidRDefault="0067463B" w:rsidP="0067463B">
      <w:pPr>
        <w:jc w:val="center"/>
      </w:pPr>
    </w:p>
    <w:p w:rsidR="00856254" w:rsidRDefault="00856254" w:rsidP="0067463B">
      <w:pPr>
        <w:jc w:val="center"/>
      </w:pPr>
    </w:p>
    <w:p w:rsidR="00856254" w:rsidRDefault="00856254" w:rsidP="0067463B">
      <w:pPr>
        <w:jc w:val="center"/>
      </w:pPr>
    </w:p>
    <w:p w:rsidR="00856254" w:rsidRDefault="00856254" w:rsidP="0067463B">
      <w:pPr>
        <w:jc w:val="center"/>
      </w:pPr>
    </w:p>
    <w:p w:rsidR="00856254" w:rsidRDefault="00856254" w:rsidP="0067463B">
      <w:pPr>
        <w:jc w:val="center"/>
      </w:pPr>
    </w:p>
    <w:sectPr w:rsidR="00856254" w:rsidSect="00674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63B"/>
    <w:rsid w:val="00162D5C"/>
    <w:rsid w:val="002F6E81"/>
    <w:rsid w:val="004F45FE"/>
    <w:rsid w:val="0067463B"/>
    <w:rsid w:val="007270C7"/>
    <w:rsid w:val="00856254"/>
    <w:rsid w:val="008B59BA"/>
    <w:rsid w:val="00A47D56"/>
    <w:rsid w:val="00B752FD"/>
    <w:rsid w:val="00C25506"/>
    <w:rsid w:val="00C51069"/>
    <w:rsid w:val="00E5198D"/>
    <w:rsid w:val="00E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4</cp:revision>
  <dcterms:created xsi:type="dcterms:W3CDTF">2010-05-20T19:27:00Z</dcterms:created>
  <dcterms:modified xsi:type="dcterms:W3CDTF">2010-05-31T19:50:00Z</dcterms:modified>
</cp:coreProperties>
</file>