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59" w:rsidRDefault="0055297B" w:rsidP="0055297B">
      <w:pPr>
        <w:jc w:val="center"/>
        <w:rPr>
          <w:lang w:val="en-US"/>
        </w:rPr>
      </w:pPr>
      <w:r>
        <w:rPr>
          <w:lang w:val="en-US"/>
        </w:rPr>
        <w:t>Lac Hybrid-LOBA</w:t>
      </w:r>
    </w:p>
    <w:p w:rsidR="0055297B" w:rsidRDefault="0055297B" w:rsidP="0055297B">
      <w:pPr>
        <w:jc w:val="center"/>
        <w:rPr>
          <w:lang w:val="en-US"/>
        </w:rPr>
      </w:pPr>
    </w:p>
    <w:p w:rsidR="0055297B" w:rsidRDefault="0055297B" w:rsidP="0055297B">
      <w:pPr>
        <w:jc w:val="both"/>
        <w:rPr>
          <w:lang w:val="en-US"/>
        </w:rPr>
      </w:pPr>
      <w:r>
        <w:rPr>
          <w:lang w:val="en-US"/>
        </w:rPr>
        <w:t>Lacul Hybrid A.T.  este un lac cu proprietati remarcabile privind intarirea tonalitatii lemnului si a intensificarii culorilor. In plus, se evidentiaza si din punct de vedere a protejarii mediului inconjurator datorita emisiilor reduse; acest lac fiind prima alternative viabila la lacurile pe baza de solvent.</w:t>
      </w:r>
    </w:p>
    <w:p w:rsidR="0055297B" w:rsidRPr="0055297B" w:rsidRDefault="0055297B" w:rsidP="0055297B">
      <w:pPr>
        <w:jc w:val="both"/>
        <w:rPr>
          <w:lang w:val="en-US"/>
        </w:rPr>
      </w:pPr>
      <w:r>
        <w:rPr>
          <w:lang w:val="en-US"/>
        </w:rPr>
        <w:t>Hybrid A.T. este un lac pe baza de apa poliuretanic, dispunand de o serie de proprietati tehnice deosebite , datorita tehnologiei innovative de la LOBA.</w:t>
      </w:r>
    </w:p>
    <w:sectPr w:rsidR="0055297B" w:rsidRPr="0055297B" w:rsidSect="00F9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97B"/>
    <w:rsid w:val="0055297B"/>
    <w:rsid w:val="00F9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Alveco</dc:creator>
  <cp:keywords/>
  <dc:description/>
  <cp:lastModifiedBy>Alveco</cp:lastModifiedBy>
  <cp:revision>3</cp:revision>
  <dcterms:created xsi:type="dcterms:W3CDTF">2012-07-24T12:09:00Z</dcterms:created>
  <dcterms:modified xsi:type="dcterms:W3CDTF">2012-07-24T12:16:00Z</dcterms:modified>
</cp:coreProperties>
</file>