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99" w:rsidRPr="00253A99" w:rsidRDefault="003229FF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</w:pP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Termeni și condiții</w:t>
      </w:r>
      <w:r w:rsidRPr="00253A99">
        <w:rPr>
          <w:rFonts w:ascii="inherit" w:eastAsia="Times New Roman" w:hAnsi="inherit" w:cs="Arial"/>
          <w:bCs/>
          <w:noProof/>
          <w:color w:val="2D3138"/>
          <w:sz w:val="27"/>
          <w:szCs w:val="27"/>
          <w:lang w:eastAsia="ro-RO"/>
        </w:rPr>
        <mc:AlternateContent>
          <mc:Choice Requires="wps">
            <w:drawing>
              <wp:inline distT="0" distB="0" distL="0" distR="0" wp14:anchorId="441F500A" wp14:editId="004E783D">
                <wp:extent cx="304800" cy="304800"/>
                <wp:effectExtent l="0" t="0" r="0" b="0"/>
                <wp:docPr id="1" name="Rectangle 1" descr="_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__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UYgaouAIAAMI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</w:p>
    <w:p w:rsidR="003229FF" w:rsidRPr="00253A99" w:rsidRDefault="00253A99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</w:pP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br/>
        <w:t>S.C. VIOFANNY LACT PRODCOM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 SRL cu sedi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ul în localitatea oraș Saveni, județul Botoșani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, înregistrată în Reg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istrul Comerțului cu numărul J7/221/2013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, având cod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 unic de înregistrare RO32034753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, con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t lei – RO33BTRLRONCRTO285475301 deschis la Banca Transilvania Botosani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.</w:t>
      </w:r>
    </w:p>
    <w:p w:rsidR="00253A99" w:rsidRPr="00253A99" w:rsidRDefault="00253A99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</w:pP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Adresa</w:t>
      </w:r>
      <w:r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 sediului social: Aleea Sg. Major Ilie Teodorescu, nr.1, oraș Saveni, jud. Botosani.</w:t>
      </w:r>
    </w:p>
    <w:p w:rsidR="003229FF" w:rsidRPr="00253A99" w:rsidRDefault="003229FF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</w:pPr>
      <w:r w:rsidRPr="00253A99">
        <w:rPr>
          <w:rFonts w:ascii="inherit" w:eastAsia="Times New Roman" w:hAnsi="inherit" w:cs="Arial"/>
          <w:bCs/>
          <w:i/>
          <w:iCs/>
          <w:color w:val="2D3138"/>
          <w:sz w:val="27"/>
          <w:szCs w:val="27"/>
          <w:lang w:eastAsia="ro-RO"/>
        </w:rPr>
        <w:t>Mijloacele prin care ne puteti contacta sunt următoarele: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br/>
        <w:t xml:space="preserve">• Prin </w:t>
      </w:r>
      <w:r w:rsid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telefon la numărul: 0741043243</w:t>
      </w:r>
      <w:r w:rsid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br/>
        <w:t>• Prin mail la adresa: </w:t>
      </w:r>
      <w:r w:rsidR="00253A99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stefaniea_63@yahoo.com</w:t>
      </w: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, pentru informații despre produse, respectiv întrebări referitoare la procedura de plasare a comenzilor, metode de plata și livrare, sesizări, etc.</w:t>
      </w:r>
    </w:p>
    <w:p w:rsidR="003229FF" w:rsidRPr="00253A99" w:rsidRDefault="00253A99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</w:pPr>
      <w:r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2. Despre 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Produse</w:t>
      </w:r>
      <w:r w:rsidR="003229FF"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br/>
      </w:r>
      <w:r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Produsele </w:t>
      </w:r>
      <w:r w:rsidR="00271127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sunt procesate in Unitate autorizată Sanitar Veterinar cu Nr. 12380/ 19.06.2023, atestate ca produse traditionale de către Ministerul Agriculturii cu nr. 727/17.08.2023 </w:t>
      </w:r>
    </w:p>
    <w:p w:rsidR="00271127" w:rsidRDefault="003229FF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253A99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>Termenul de valabilitate este diferit în funcție de tipul de produs, conform legislației în vigoare.</w:t>
      </w:r>
      <w:r w:rsidR="00743C47">
        <w:rPr>
          <w:rFonts w:ascii="inherit" w:eastAsia="Times New Roman" w:hAnsi="inherit" w:cs="Arial"/>
          <w:bCs/>
          <w:color w:val="2D3138"/>
          <w:sz w:val="27"/>
          <w:szCs w:val="27"/>
          <w:lang w:eastAsia="ro-RO"/>
        </w:rPr>
        <w:t xml:space="preserve"> Produsele sunt </w:t>
      </w:r>
      <w:r w:rsidR="00743C47" w:rsidRPr="00743C47">
        <w:rPr>
          <w:rFonts w:ascii="inherit" w:eastAsia="Times New Roman" w:hAnsi="inherit" w:cs="Arial"/>
          <w:bCs/>
          <w:sz w:val="27"/>
          <w:szCs w:val="27"/>
          <w:lang w:eastAsia="ro-RO"/>
        </w:rPr>
        <w:t>o</w:t>
      </w:r>
      <w:r w:rsidR="00271127" w:rsidRPr="00743C47">
        <w:rPr>
          <w:rFonts w:ascii="inherit" w:eastAsia="Times New Roman" w:hAnsi="inherit" w:cs="Arial"/>
          <w:bCs/>
          <w:sz w:val="27"/>
          <w:szCs w:val="27"/>
          <w:lang w:eastAsia="ro-RO"/>
        </w:rPr>
        <w:t>btinute din lapte 100%</w:t>
      </w:r>
      <w:r w:rsidR="00743C47" w:rsidRPr="00743C47">
        <w:rPr>
          <w:rFonts w:ascii="inherit" w:eastAsia="Times New Roman" w:hAnsi="inherit" w:cs="Arial"/>
          <w:bCs/>
          <w:sz w:val="27"/>
          <w:szCs w:val="27"/>
          <w:lang w:eastAsia="ro-RO"/>
        </w:rPr>
        <w:t>.</w:t>
      </w:r>
    </w:p>
    <w:p w:rsidR="007C7121" w:rsidRDefault="00E43A9D" w:rsidP="009A4466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E43A9D">
        <w:rPr>
          <w:noProof/>
          <w:lang w:eastAsia="ro-RO"/>
        </w:rPr>
        <w:drawing>
          <wp:inline distT="0" distB="0" distL="0" distR="0" wp14:anchorId="5203B56A" wp14:editId="73537C98">
            <wp:extent cx="5760720" cy="2250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66" w:rsidRPr="009A4466" w:rsidRDefault="009A4466" w:rsidP="009A4466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>Modalitati de plata</w:t>
      </w:r>
    </w:p>
    <w:p w:rsidR="009A4466" w:rsidRPr="009A4466" w:rsidRDefault="009A4466" w:rsidP="009A4466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>Pretul, modalitatea de plata si termenul de plata sunt specificate in fiecare comanda.</w:t>
      </w:r>
      <w:r w:rsidRPr="009A4466">
        <w:t xml:space="preserve"> </w:t>
      </w: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>S.C. VIOFANNY</w:t>
      </w:r>
      <w:bookmarkStart w:id="0" w:name="_GoBack"/>
      <w:bookmarkEnd w:id="0"/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 xml:space="preserve"> LACT PRODCOM  S.R.L va emite catre client o factura pentru </w:t>
      </w: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lastRenderedPageBreak/>
        <w:t>produsele ce urmeaza a fi livrate, obligatia clientului fiind sa furnizeze toate informatiile necesare emiterii facturii conform legislatiei in vigoare.</w:t>
      </w:r>
    </w:p>
    <w:p w:rsidR="009A4466" w:rsidRPr="009A4466" w:rsidRDefault="009A4466" w:rsidP="009A4466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>Plata se face numai în moneda națională si se poate efectua prin:</w:t>
      </w:r>
    </w:p>
    <w:p w:rsidR="009A4466" w:rsidRPr="009A4466" w:rsidRDefault="009A4466" w:rsidP="003229FF">
      <w:pPr>
        <w:spacing w:after="375" w:line="270" w:lineRule="atLeast"/>
        <w:outlineLvl w:val="2"/>
        <w:rPr>
          <w:rFonts w:ascii="inherit" w:eastAsia="Times New Roman" w:hAnsi="inherit" w:cs="Arial"/>
          <w:bCs/>
          <w:sz w:val="27"/>
          <w:szCs w:val="27"/>
          <w:lang w:eastAsia="ro-RO"/>
        </w:rPr>
      </w:pPr>
      <w:r w:rsidRPr="009A4466">
        <w:rPr>
          <w:rFonts w:ascii="inherit" w:eastAsia="Times New Roman" w:hAnsi="inherit" w:cs="Arial"/>
          <w:bCs/>
          <w:sz w:val="27"/>
          <w:szCs w:val="27"/>
          <w:lang w:eastAsia="ro-RO"/>
        </w:rPr>
        <w:t>• Plata in sistem ramburs (plata la primirea coletului, în lei, integral);</w:t>
      </w:r>
    </w:p>
    <w:sectPr w:rsidR="009A4466" w:rsidRPr="009A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438"/>
    <w:multiLevelType w:val="multilevel"/>
    <w:tmpl w:val="0858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F57BA"/>
    <w:multiLevelType w:val="multilevel"/>
    <w:tmpl w:val="66F2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E0CC7"/>
    <w:multiLevelType w:val="multilevel"/>
    <w:tmpl w:val="D310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C0AA7"/>
    <w:multiLevelType w:val="multilevel"/>
    <w:tmpl w:val="B1EA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EC0A09"/>
    <w:multiLevelType w:val="multilevel"/>
    <w:tmpl w:val="3E9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30CB7"/>
    <w:multiLevelType w:val="multilevel"/>
    <w:tmpl w:val="DBDC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03B05"/>
    <w:multiLevelType w:val="multilevel"/>
    <w:tmpl w:val="EA42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C0D46"/>
    <w:multiLevelType w:val="multilevel"/>
    <w:tmpl w:val="C1FE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16D92"/>
    <w:multiLevelType w:val="multilevel"/>
    <w:tmpl w:val="A19E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F640E"/>
    <w:multiLevelType w:val="multilevel"/>
    <w:tmpl w:val="683C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06B68"/>
    <w:multiLevelType w:val="multilevel"/>
    <w:tmpl w:val="6FBC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E637D"/>
    <w:multiLevelType w:val="multilevel"/>
    <w:tmpl w:val="E8C2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017B23"/>
    <w:multiLevelType w:val="multilevel"/>
    <w:tmpl w:val="6AC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8A"/>
    <w:rsid w:val="00134360"/>
    <w:rsid w:val="00253A99"/>
    <w:rsid w:val="00271127"/>
    <w:rsid w:val="0028478A"/>
    <w:rsid w:val="002C33B2"/>
    <w:rsid w:val="003229FF"/>
    <w:rsid w:val="003D0A42"/>
    <w:rsid w:val="00605428"/>
    <w:rsid w:val="00743C47"/>
    <w:rsid w:val="007C7121"/>
    <w:rsid w:val="009A4466"/>
    <w:rsid w:val="00E4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9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3656">
              <w:marLeft w:val="-225"/>
              <w:marRight w:val="-225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73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0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6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059">
              <w:marLeft w:val="-225"/>
              <w:marRight w:val="-225"/>
              <w:marTop w:val="14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8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2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</dc:creator>
  <cp:keywords/>
  <dc:description/>
  <cp:lastModifiedBy>Viorel</cp:lastModifiedBy>
  <cp:revision>8</cp:revision>
  <cp:lastPrinted>2023-08-12T08:20:00Z</cp:lastPrinted>
  <dcterms:created xsi:type="dcterms:W3CDTF">2023-08-12T06:19:00Z</dcterms:created>
  <dcterms:modified xsi:type="dcterms:W3CDTF">2023-08-12T12:09:00Z</dcterms:modified>
</cp:coreProperties>
</file>