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B4" w:rsidRPr="00A856B4" w:rsidRDefault="00A856B4" w:rsidP="00A85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856B4">
        <w:rPr>
          <w:rFonts w:ascii="Times New Roman" w:eastAsia="Times New Roman" w:hAnsi="Times New Roman" w:cs="Times New Roman"/>
          <w:b/>
          <w:bCs/>
          <w:sz w:val="27"/>
          <w:szCs w:val="27"/>
        </w:rPr>
        <w:t>Leveluk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SD 501</w:t>
      </w:r>
    </w:p>
    <w:p w:rsidR="00A856B4" w:rsidRPr="00A856B4" w:rsidRDefault="00A856B4" w:rsidP="00A85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0" cy="2857500"/>
            <wp:effectExtent l="0" t="0" r="0" b="0"/>
            <wp:docPr id="1" name="Picture 1" descr="LeueLuk-SD-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ueLuk-SD-5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856B4">
        <w:rPr>
          <w:rFonts w:ascii="Times New Roman" w:eastAsia="Times New Roman" w:hAnsi="Times New Roman" w:cs="Times New Roman"/>
          <w:b/>
          <w:bCs/>
          <w:sz w:val="36"/>
          <w:szCs w:val="36"/>
        </w:rPr>
        <w:t>Cel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sz w:val="36"/>
          <w:szCs w:val="36"/>
        </w:rPr>
        <w:t>mai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bun model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casa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SD501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este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alegerea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Nr, 1 in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randul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utilizatorilor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,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cu o camera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electroliză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cu 7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placi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din titan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scufundat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platina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puritate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grad medical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filtru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carbune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activ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. Este</w:t>
      </w:r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certificat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aparat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medical de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catre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Ministerul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Sanatatii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din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Japonia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are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Certificat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European 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datorita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componentelor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Kangen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care are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inalte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garantii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Ionizatoarele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Enagic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purifica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robinet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indepartand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fizico-chimice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nocive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pastrand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mineralele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vietii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Obtineti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o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apa</w:t>
      </w:r>
      <w:proofErr w:type="spellEnd"/>
      <w:proofErr w:type="gram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curata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sanatoasa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la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dumneavoastra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 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acasa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terapeutica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bogata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in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minerale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alcaline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ioni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negativi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apele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munte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confera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o stare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vitalitate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sporita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pastrand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curat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color w:val="3366FF"/>
          <w:sz w:val="24"/>
          <w:szCs w:val="24"/>
        </w:rPr>
        <w:t>5 ANI FULL GARANTIE!</w:t>
      </w:r>
      <w:r w:rsidRPr="00A856B4">
        <w:rPr>
          <w:rFonts w:ascii="Times New Roman" w:eastAsia="Times New Roman" w:hAnsi="Times New Roman" w:cs="Times New Roman"/>
          <w:color w:val="3366FF"/>
          <w:sz w:val="24"/>
          <w:szCs w:val="24"/>
        </w:rPr>
        <w:br/>
        <w:t>20 DE ANI DURATA DE VIATA!</w:t>
      </w:r>
      <w:r w:rsidRPr="00A856B4">
        <w:rPr>
          <w:rFonts w:ascii="Times New Roman" w:eastAsia="Times New Roman" w:hAnsi="Times New Roman" w:cs="Times New Roman"/>
          <w:color w:val="3366FF"/>
          <w:sz w:val="24"/>
          <w:szCs w:val="24"/>
        </w:rPr>
        <w:br/>
        <w:t>SERVICE IN ROMANIA!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color w:val="3366FF"/>
          <w:sz w:val="24"/>
          <w:szCs w:val="24"/>
        </w:rPr>
        <w:t>ENAGIC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producator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ionizatoare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ofera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garantii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achizitionarea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Ionizatorul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Enagic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gram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de  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Apa</w:t>
      </w:r>
      <w:proofErr w:type="spellEnd"/>
      <w:proofErr w:type="gram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Kangen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®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filtrare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generează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un flux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5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tipuri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apă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esentiale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pentru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consumul</w:t>
      </w:r>
      <w:proofErr w:type="spellEnd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333399"/>
          <w:sz w:val="24"/>
          <w:szCs w:val="24"/>
        </w:rPr>
        <w:t>zilnic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interne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externe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ingrijirea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animalelor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companie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>Ionizatoarele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Enagic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renumite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intreaga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lume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leader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mondial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filtrelor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ionizatoarelor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076700" cy="1009650"/>
            <wp:effectExtent l="19050" t="0" r="0" b="0"/>
            <wp:docPr id="2" name="Picture 2" descr="apa kangen comenzi 0732062776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a kangen comenzi 0732062776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Ionizatorulul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Leveluk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SD501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aparat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intens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Clinici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private,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Cabinete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Saloane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frumusete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sport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fitness,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Scoli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Gradinite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Crese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Farmacii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Institutii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Restaurante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in special 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casele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oamenilor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care pun accent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sanatoasa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echilibrata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armonioasa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Puteţi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utiliza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cu </w:t>
      </w:r>
      <w:proofErr w:type="spellStart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>uşurinţă</w:t>
      </w:r>
      <w:proofErr w:type="spellEnd"/>
      <w:r w:rsidRPr="00A856B4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SD501,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panou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LCD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comenzilor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vocale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clare</w:t>
      </w:r>
      <w:proofErr w:type="spellEnd"/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-un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puteți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cantități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ionizata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ORP, 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antioxidanta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-800 </w:t>
      </w:r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>mV  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mV oxidant 1.130. </w:t>
      </w:r>
    </w:p>
    <w:p w:rsidR="00A856B4" w:rsidRPr="00A856B4" w:rsidRDefault="00A856B4" w:rsidP="00A856B4">
      <w:pPr>
        <w:pStyle w:val="Heading2"/>
        <w:rPr>
          <w:sz w:val="24"/>
          <w:szCs w:val="24"/>
        </w:rPr>
      </w:pPr>
      <w:r w:rsidRPr="00A856B4">
        <w:rPr>
          <w:sz w:val="24"/>
          <w:szCs w:val="24"/>
        </w:rPr>
        <w:t xml:space="preserve">La </w:t>
      </w:r>
      <w:proofErr w:type="spellStart"/>
      <w:r w:rsidRPr="00A856B4">
        <w:rPr>
          <w:sz w:val="24"/>
          <w:szCs w:val="24"/>
        </w:rPr>
        <w:t>pretul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r w:rsidRPr="00A856B4">
        <w:rPr>
          <w:sz w:val="24"/>
          <w:szCs w:val="24"/>
        </w:rPr>
        <w:t>afisat</w:t>
      </w:r>
      <w:proofErr w:type="spellEnd"/>
      <w:r w:rsidRPr="00A856B4">
        <w:rPr>
          <w:sz w:val="24"/>
          <w:szCs w:val="24"/>
        </w:rPr>
        <w:t xml:space="preserve"> se </w:t>
      </w:r>
      <w:proofErr w:type="spellStart"/>
      <w:r w:rsidRPr="00A856B4">
        <w:rPr>
          <w:sz w:val="24"/>
          <w:szCs w:val="24"/>
        </w:rPr>
        <w:t>adauga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r w:rsidRPr="00A856B4">
        <w:rPr>
          <w:sz w:val="24"/>
          <w:szCs w:val="24"/>
        </w:rPr>
        <w:t>transportul</w:t>
      </w:r>
      <w:proofErr w:type="spellEnd"/>
      <w:r w:rsidRPr="00A856B4">
        <w:rPr>
          <w:sz w:val="24"/>
          <w:szCs w:val="24"/>
        </w:rPr>
        <w:t xml:space="preserve"> din Germania </w:t>
      </w:r>
      <w:proofErr w:type="spellStart"/>
      <w:r w:rsidRPr="00A856B4">
        <w:rPr>
          <w:sz w:val="24"/>
          <w:szCs w:val="24"/>
        </w:rPr>
        <w:t>pana</w:t>
      </w:r>
      <w:proofErr w:type="spellEnd"/>
      <w:r w:rsidRPr="00A856B4">
        <w:rPr>
          <w:sz w:val="24"/>
          <w:szCs w:val="24"/>
        </w:rPr>
        <w:t xml:space="preserve"> la </w:t>
      </w:r>
      <w:proofErr w:type="spellStart"/>
      <w:r w:rsidRPr="00A856B4">
        <w:rPr>
          <w:sz w:val="24"/>
          <w:szCs w:val="24"/>
        </w:rPr>
        <w:t>adresa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r w:rsidRPr="00A856B4">
        <w:rPr>
          <w:sz w:val="24"/>
          <w:szCs w:val="24"/>
        </w:rPr>
        <w:t>dumneavoastra</w:t>
      </w:r>
      <w:proofErr w:type="spellEnd"/>
      <w:r w:rsidRPr="00A856B4">
        <w:rPr>
          <w:sz w:val="24"/>
          <w:szCs w:val="24"/>
        </w:rPr>
        <w:br/>
      </w:r>
      <w:proofErr w:type="spellStart"/>
      <w:r w:rsidRPr="00A856B4">
        <w:rPr>
          <w:sz w:val="24"/>
          <w:szCs w:val="24"/>
        </w:rPr>
        <w:t>Costul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r w:rsidRPr="00A856B4">
        <w:rPr>
          <w:sz w:val="24"/>
          <w:szCs w:val="24"/>
        </w:rPr>
        <w:t>transportului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r w:rsidRPr="00A856B4">
        <w:rPr>
          <w:sz w:val="24"/>
          <w:szCs w:val="24"/>
        </w:rPr>
        <w:t>pana</w:t>
      </w:r>
      <w:proofErr w:type="spellEnd"/>
      <w:r w:rsidRPr="00A856B4">
        <w:rPr>
          <w:sz w:val="24"/>
          <w:szCs w:val="24"/>
        </w:rPr>
        <w:t xml:space="preserve"> in Romania al </w:t>
      </w:r>
      <w:proofErr w:type="spellStart"/>
      <w:r w:rsidRPr="00A856B4">
        <w:rPr>
          <w:sz w:val="24"/>
          <w:szCs w:val="24"/>
        </w:rPr>
        <w:t>firmei</w:t>
      </w:r>
      <w:proofErr w:type="spellEnd"/>
      <w:r w:rsidRPr="00A856B4">
        <w:rPr>
          <w:sz w:val="24"/>
          <w:szCs w:val="24"/>
        </w:rPr>
        <w:t xml:space="preserve"> de </w:t>
      </w:r>
      <w:proofErr w:type="spellStart"/>
      <w:r w:rsidRPr="00A856B4">
        <w:rPr>
          <w:sz w:val="24"/>
          <w:szCs w:val="24"/>
        </w:rPr>
        <w:t>curierat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r w:rsidRPr="00A856B4">
        <w:rPr>
          <w:sz w:val="24"/>
          <w:szCs w:val="24"/>
        </w:rPr>
        <w:t>FeDex</w:t>
      </w:r>
      <w:proofErr w:type="spellEnd"/>
      <w:r w:rsidRPr="00A856B4">
        <w:rPr>
          <w:sz w:val="24"/>
          <w:szCs w:val="24"/>
        </w:rPr>
        <w:t xml:space="preserve"> </w:t>
      </w:r>
      <w:proofErr w:type="spellStart"/>
      <w:proofErr w:type="gramStart"/>
      <w:r w:rsidRPr="00A856B4">
        <w:rPr>
          <w:sz w:val="24"/>
          <w:szCs w:val="24"/>
        </w:rPr>
        <w:t>este</w:t>
      </w:r>
      <w:proofErr w:type="spellEnd"/>
      <w:proofErr w:type="gramEnd"/>
      <w:r w:rsidRPr="00A856B4">
        <w:rPr>
          <w:sz w:val="24"/>
          <w:szCs w:val="24"/>
        </w:rPr>
        <w:t xml:space="preserve"> de 44 euro</w:t>
      </w:r>
    </w:p>
    <w:p w:rsid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B4" w:rsidRPr="00A856B4" w:rsidRDefault="00A856B4" w:rsidP="00A85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Pretul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ionizatorului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LeveLuk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SD501</w:t>
      </w:r>
    </w:p>
    <w:p w:rsidR="00A856B4" w:rsidRPr="00A856B4" w:rsidRDefault="00A856B4" w:rsidP="00A85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integrala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36"/>
        </w:rPr>
        <w:t>2780 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euro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fara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TVA     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8"/>
        </w:rPr>
        <w:t> 3308 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euro cu TVA</w:t>
      </w:r>
    </w:p>
    <w:p w:rsidR="00A856B4" w:rsidRPr="00A856B4" w:rsidRDefault="00A856B4" w:rsidP="00A85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sz w:val="24"/>
          <w:szCs w:val="24"/>
        </w:rPr>
        <w:t>Plata in rate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in rate se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opta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variantele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56B4">
        <w:rPr>
          <w:rFonts w:ascii="Times New Roman" w:eastAsia="Times New Roman" w:hAnsi="Times New Roman" w:cs="Times New Roman"/>
          <w:b/>
          <w:bCs/>
          <w:sz w:val="24"/>
          <w:szCs w:val="24"/>
        </w:rPr>
        <w:t>3 rate, 6 rate, 10 rate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6B4">
        <w:rPr>
          <w:rFonts w:ascii="Times New Roman" w:eastAsia="Times New Roman" w:hAnsi="Times New Roman" w:cs="Times New Roman"/>
          <w:b/>
          <w:bCs/>
          <w:sz w:val="24"/>
          <w:szCs w:val="24"/>
        </w:rPr>
        <w:t>16 rate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plateste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avansul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ratele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esalonate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color w:val="00CCFF"/>
          <w:sz w:val="24"/>
          <w:szCs w:val="24"/>
        </w:rPr>
        <w:t>PERSOANA JURIDICA              PERSOANA FIZICA</w:t>
      </w:r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3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8"/>
        </w:rPr>
        <w:t xml:space="preserve">  </w:t>
      </w:r>
      <w:r w:rsidRPr="00A856B4">
        <w:rPr>
          <w:rFonts w:ascii="Times New Roman" w:eastAsia="Times New Roman" w:hAnsi="Times New Roman" w:cs="Times New Roman"/>
          <w:color w:val="333333"/>
          <w:sz w:val="24"/>
          <w:szCs w:val="24"/>
        </w:rPr>
        <w:t>AVANS</w:t>
      </w:r>
      <w:proofErr w:type="gram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410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3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AVANS</w:t>
      </w:r>
      <w:r w:rsidRPr="00A856B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938,20 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sz w:val="24"/>
          <w:szCs w:val="24"/>
        </w:rPr>
        <w:t>             RATA</w:t>
      </w:r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800</w:t>
      </w:r>
      <w:proofErr w:type="gram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 </w:t>
      </w:r>
      <w:r w:rsidRPr="00A856B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RATA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800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6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 AVANS</w:t>
      </w:r>
      <w:proofErr w:type="gram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440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3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  <w:r w:rsidRPr="00A85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>AVANS  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968,20 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            RATA   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400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A856B4">
        <w:rPr>
          <w:rFonts w:ascii="Times New Roman" w:eastAsia="Times New Roman" w:hAnsi="Times New Roman" w:cs="Times New Roman"/>
          <w:sz w:val="24"/>
          <w:szCs w:val="24"/>
        </w:rPr>
        <w:t>                       RATA  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400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10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480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10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proofErr w:type="gram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1008,20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         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RATA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240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  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 240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lastRenderedPageBreak/>
        <w:t xml:space="preserve">16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AVANS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540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16 </w:t>
      </w:r>
      <w:proofErr w:type="spellStart"/>
      <w:proofErr w:type="gram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proofErr w:type="gram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1068,20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        </w:t>
      </w:r>
      <w:proofErr w:type="gramStart"/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150</w:t>
      </w:r>
      <w:proofErr w:type="gram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    </w:t>
      </w:r>
      <w:r w:rsidRPr="00A856B4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150 </w:t>
      </w:r>
      <w:proofErr w:type="spellStart"/>
      <w:r w:rsidRPr="00A856B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56B4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faceti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o firma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platitoare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de TVA se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pretul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6B4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A856B4">
        <w:rPr>
          <w:rFonts w:ascii="Times New Roman" w:eastAsia="Times New Roman" w:hAnsi="Times New Roman" w:cs="Times New Roman"/>
          <w:sz w:val="24"/>
          <w:szCs w:val="24"/>
        </w:rPr>
        <w:t xml:space="preserve"> TVA.</w:t>
      </w:r>
      <w:proofErr w:type="gramEnd"/>
    </w:p>
    <w:p w:rsidR="00A856B4" w:rsidRPr="00A856B4" w:rsidRDefault="00A856B4" w:rsidP="00A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6B4" w:rsidRDefault="00A856B4" w:rsidP="00A856B4">
      <w:pPr>
        <w:jc w:val="center"/>
        <w:rPr>
          <w:rFonts w:ascii="Arial Black" w:eastAsia="Times New Roman" w:hAnsi="Arial Black"/>
          <w:color w:val="8064A2" w:themeColor="accent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Contact: </w:t>
      </w:r>
      <w:r w:rsidRPr="00B51AB2">
        <w:rPr>
          <w:rFonts w:ascii="Arial Black" w:eastAsia="Times New Roman" w:hAnsi="Arial Black" w:cs="Times New Roman"/>
          <w:color w:val="8064A2" w:themeColor="accent4"/>
        </w:rPr>
        <w:t>0727</w:t>
      </w:r>
      <w:r>
        <w:rPr>
          <w:rFonts w:ascii="Arial Black" w:eastAsia="Times New Roman" w:hAnsi="Arial Black" w:cs="Times New Roman"/>
          <w:color w:val="8064A2" w:themeColor="accent4"/>
        </w:rPr>
        <w:t xml:space="preserve"> </w:t>
      </w:r>
      <w:r w:rsidRPr="00B51AB2">
        <w:rPr>
          <w:rFonts w:ascii="Arial Black" w:eastAsia="Times New Roman" w:hAnsi="Arial Black" w:cs="Times New Roman"/>
          <w:color w:val="8064A2" w:themeColor="accent4"/>
        </w:rPr>
        <w:t>882</w:t>
      </w:r>
      <w:r>
        <w:rPr>
          <w:rFonts w:ascii="Arial Black" w:eastAsia="Times New Roman" w:hAnsi="Arial Black" w:cs="Times New Roman"/>
          <w:color w:val="8064A2" w:themeColor="accent4"/>
        </w:rPr>
        <w:t xml:space="preserve"> </w:t>
      </w:r>
      <w:r w:rsidRPr="00B51AB2">
        <w:rPr>
          <w:rFonts w:ascii="Arial Black" w:eastAsia="Times New Roman" w:hAnsi="Arial Black" w:cs="Times New Roman"/>
          <w:color w:val="8064A2" w:themeColor="accent4"/>
        </w:rPr>
        <w:t>495</w:t>
      </w:r>
    </w:p>
    <w:p w:rsidR="00A856B4" w:rsidRPr="00B51AB2" w:rsidRDefault="00A856B4" w:rsidP="00A856B4">
      <w:pPr>
        <w:jc w:val="center"/>
        <w:rPr>
          <w:rFonts w:ascii="Calibri" w:eastAsia="Times New Roman" w:hAnsi="Calibri" w:cs="Times New Roman"/>
          <w:color w:val="000000"/>
        </w:rPr>
      </w:pPr>
      <w:r w:rsidRPr="00C86CDC">
        <w:rPr>
          <w:rFonts w:eastAsia="Times New Roman"/>
          <w:color w:val="000000"/>
        </w:rPr>
        <w:t>http://kangenapa-romania.ro/</w:t>
      </w:r>
    </w:p>
    <w:p w:rsidR="00B228F9" w:rsidRDefault="00A856B4"/>
    <w:sectPr w:rsidR="00B228F9" w:rsidSect="0056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6B4"/>
    <w:rsid w:val="00566DE2"/>
    <w:rsid w:val="009C6223"/>
    <w:rsid w:val="00A856B4"/>
    <w:rsid w:val="00D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E2"/>
  </w:style>
  <w:style w:type="paragraph" w:styleId="Heading2">
    <w:name w:val="heading 2"/>
    <w:basedOn w:val="Normal"/>
    <w:link w:val="Heading2Char"/>
    <w:uiPriority w:val="9"/>
    <w:qFormat/>
    <w:rsid w:val="00A8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56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56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856B4"/>
  </w:style>
  <w:style w:type="character" w:styleId="Strong">
    <w:name w:val="Strong"/>
    <w:basedOn w:val="DefaultParagraphFont"/>
    <w:uiPriority w:val="22"/>
    <w:qFormat/>
    <w:rsid w:val="00A856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angenapa-romania.ro/despre-apa-kangen/5-tipuri-de-ap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2524</Characters>
  <Application>Microsoft Office Word</Application>
  <DocSecurity>0</DocSecurity>
  <Lines>21</Lines>
  <Paragraphs>5</Paragraphs>
  <ScaleCrop>false</ScaleCrop>
  <Company>M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2016-08-04T10:58:00Z</dcterms:created>
  <dcterms:modified xsi:type="dcterms:W3CDTF">2016-08-04T11:07:00Z</dcterms:modified>
</cp:coreProperties>
</file>