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DA" w:rsidRDefault="00EB44DA" w:rsidP="004B2FEB">
      <w:pPr>
        <w:pStyle w:val="Heading1"/>
      </w:pPr>
      <w:r>
        <w:rPr>
          <w:rStyle w:val="style90"/>
        </w:rPr>
        <w:t xml:space="preserve">Conditii de inchiriere: </w:t>
      </w:r>
      <w:r>
        <w:rPr>
          <w:rStyle w:val="style52"/>
        </w:rPr>
        <w:t xml:space="preserve">Masinile noastre pot fi inchiriate doar de persoane care poseda un permis de conducere valabil, national sau international de minim un (1) an, in varsta de peste 21 de ani. </w:t>
      </w:r>
    </w:p>
    <w:p w:rsidR="00EB44DA" w:rsidRDefault="00EB44DA" w:rsidP="00EB44DA">
      <w:pPr>
        <w:pStyle w:val="NormalWeb"/>
      </w:pPr>
      <w:r>
        <w:rPr>
          <w:rStyle w:val="style90"/>
        </w:rPr>
        <w:t>Regimul garantiei:</w:t>
      </w:r>
      <w:r>
        <w:t xml:space="preserve"> In orice situatie, la livrare, se poate solicita o garantie de MINIM 200-300 Euro. Plata garantiei se va face in lei la cursul BNR din ziua platii sau intr-o alta moneda - euro sau USD. Restituirea garantiei se va face exclusiv in moneda constituita. Garantia va fi utilizata pentru penalizare, in cazuri de distrugeri intentionate constatate in interiorul sau exteriorul autoturismului, furt ale partilor autoturismului , pierderi ale documentelor autoturismului sau ale cheilor autoturismului , etc. Aceasta suma va fi returnata la recuperarea autoturismului in buna stare de functionare si de caroserie, cu toate documentele, accesoriile si echipamentele din dotare. Clientul este obligat sa restituie autoturismul la data, unitatea, si localitatea prevazuta in contract, cu rezervorul plin, in aceleasi conditii in care a fost preluat. Clientul trebuie sa foloseasca pentru alimentarea autoturismului numai combustibil achizitionat din statiile de carburanti autorizate. Prelungirea termenului de inchiriere se poate face numai cu aprobarea societatii care a inchiriat autoturismul. </w:t>
      </w:r>
    </w:p>
    <w:p w:rsidR="00EB44DA" w:rsidRDefault="00EB44DA" w:rsidP="00EB44DA">
      <w:pPr>
        <w:pStyle w:val="NormalWeb"/>
      </w:pPr>
      <w:r>
        <w:rPr>
          <w:rStyle w:val="style90"/>
        </w:rPr>
        <w:t>Avantajele noastre</w:t>
      </w:r>
      <w:r>
        <w:t xml:space="preserve">: RENT DACIA nu percepe comisioane la conversia altor valute in moneda locala. Conversia se face direct la cursul BNR fara corectii, curs care poate fi consultat la adresa http://www.bnr.ro/. De asemenea indiferent de modalitatea de plata, RENT DACIA  nu retine alte taxe cu exceptia ratei chiriei zilnice. Acceptam de asemenea plata cu card Visa, Visa Electron, Maestro si Mastercard. </w:t>
      </w:r>
    </w:p>
    <w:p w:rsidR="00EB44DA" w:rsidRDefault="00EB44DA" w:rsidP="00EB44DA">
      <w:pPr>
        <w:pStyle w:val="NormalWeb"/>
      </w:pPr>
      <w:r>
        <w:t xml:space="preserve">Tariful de inchiriere </w:t>
      </w:r>
      <w:r>
        <w:rPr>
          <w:rStyle w:val="style90"/>
        </w:rPr>
        <w:t>cuprinde</w:t>
      </w:r>
      <w:r>
        <w:t xml:space="preserve"> : </w:t>
      </w:r>
    </w:p>
    <w:p w:rsidR="00EB44DA" w:rsidRDefault="00EB44DA" w:rsidP="00EB44DA">
      <w:pPr>
        <w:pStyle w:val="NormalWeb"/>
      </w:pPr>
      <w:r>
        <w:t xml:space="preserve">- controlul tehnic si intretinerea autoturismului (toate masinile beneficiaza de ITP si au vignete achitate la zi clientii companiei noastre nefiind nevoiti sa achite taxe conexe), schimbarea si completarea uleiului regulat, asigurarea 100% contra accidentelor si furturilor prin intermediul politelor full Casco. </w:t>
      </w:r>
    </w:p>
    <w:p w:rsidR="00EB44DA" w:rsidRDefault="00EB44DA" w:rsidP="00EB44DA">
      <w:pPr>
        <w:pStyle w:val="NormalWeb"/>
      </w:pPr>
      <w:r>
        <w:t xml:space="preserve">Tariful de inchiriere </w:t>
      </w:r>
      <w:r>
        <w:rPr>
          <w:rStyle w:val="style91"/>
        </w:rPr>
        <w:t>nu cuprinde</w:t>
      </w:r>
      <w:r>
        <w:t xml:space="preserve"> : </w:t>
      </w:r>
    </w:p>
    <w:p w:rsidR="00EB44DA" w:rsidRDefault="00EB44DA" w:rsidP="00EB44DA">
      <w:pPr>
        <w:pStyle w:val="NormalWeb"/>
      </w:pPr>
      <w:r>
        <w:t>- combustibilul, taxele de trecere, garaj, transbordare pe timpul inchirierii, si daunele care nu fac obiectul asigurarii (in genere daune legate de degradarea voita a autoturismului de chirias).</w:t>
      </w:r>
    </w:p>
    <w:p w:rsidR="00EB44DA" w:rsidRDefault="00EB44DA" w:rsidP="00EB44DA">
      <w:pPr>
        <w:pStyle w:val="NormalWeb"/>
      </w:pPr>
    </w:p>
    <w:p w:rsidR="00EB44DA" w:rsidRDefault="00EB44DA" w:rsidP="00EB44DA">
      <w:pPr>
        <w:pStyle w:val="NormalWeb"/>
      </w:pPr>
      <w:r>
        <w:rPr>
          <w:rStyle w:val="style54"/>
        </w:rPr>
        <w:t>promptitudine</w:t>
      </w:r>
      <w:r>
        <w:rPr>
          <w:rStyle w:val="style53"/>
        </w:rPr>
        <w:t>:</w:t>
      </w:r>
      <w:r>
        <w:t xml:space="preserve"> agentii nostri din teritoriu responsabili cu livrarea masinilor sunt intotdeauna aproape de dvs. La efectuarea inchirierii, veti primi un email de confirmare. Simultan, rezervarea dvs. va fi inregistrata in sistemul nostru, urmand sa fiti contactat cu o oferta in care se va confirma pretul de pe website, data si locul livrarii. De asemenea agentii nostrii vor respecta locul livrarii cerut de dvs. In plus, pentru livrarile din aeroporturile Baneasa si Otopeni veti fi asteptat dupa cum urmeaza:</w:t>
      </w:r>
    </w:p>
    <w:p w:rsidR="00EB44DA" w:rsidRDefault="00EB44DA" w:rsidP="00EB44DA">
      <w:pPr>
        <w:pStyle w:val="NormalWeb"/>
      </w:pPr>
      <w:r>
        <w:t>-</w:t>
      </w:r>
      <w:r>
        <w:rPr>
          <w:rStyle w:val="Strong"/>
        </w:rPr>
        <w:t xml:space="preserve"> </w:t>
      </w:r>
      <w:r>
        <w:rPr>
          <w:rStyle w:val="style54"/>
          <w:b/>
          <w:bCs/>
        </w:rPr>
        <w:t>Otopeni (Henry Coanda)</w:t>
      </w:r>
      <w:r>
        <w:rPr>
          <w:rStyle w:val="Strong"/>
        </w:rPr>
        <w:t>:</w:t>
      </w:r>
      <w:r>
        <w:t xml:space="preserve"> Masina va fi urcata in parcarea de la etaj a aeroportului in imediata vecinatate a terminalului Sosiri Internationale, iar agentul de livrari va va astepta cu </w:t>
      </w:r>
      <w:r>
        <w:lastRenderedPageBreak/>
        <w:t xml:space="preserve">o placuta cu numele dvs. in cladirea terminalului de Sosiri Internationale, langa bara metalica care marcheaza iesirea din terminal. Va recomandam sa ve deschideti telefonul mobil. In cazul oricaror probleme veti fi contactat telefonic. De asemenea, agentul nostru va urmari aterizarea cursei dvs. asteptand sosirea avionului si descarcarea bagajelor. In nici un caz (cu exceptia intarzaierilor de lunga durata &gt;3 ore) agentul nostru nu va parasi cladirea Sosiri Internationale pana la intalnirea cu dvs., iar daca o va face, va reveni imediat inainte de aterizarea avionului. </w:t>
      </w:r>
    </w:p>
    <w:p w:rsidR="00EB44DA" w:rsidRDefault="00EB44DA" w:rsidP="00EB44DA">
      <w:pPr>
        <w:pStyle w:val="NormalWeb"/>
      </w:pPr>
      <w:r>
        <w:t xml:space="preserve">- </w:t>
      </w:r>
      <w:r>
        <w:rPr>
          <w:rStyle w:val="Strong"/>
        </w:rPr>
        <w:t>Baneasa</w:t>
      </w:r>
      <w:r>
        <w:t xml:space="preserve">: Masina va fi parcata in parcarea din rondul aeroportului iar in fata terminalului de Sosiri un agent de livrari va va astepta cu o placuta inscriptionata cu numele dvs. De asemenea, agentul nostru va urmari aterizarea cursei dvs. asteptand sosirea avionului si descarcarea bagajelor. In nici un caz (cu exceptia intarzaierilor de lunga durata &gt;3 ore) agentul nostru nu va parasi cladirea Sosiri Internationale pana la intalnirea cu dvs., iar daca o va face, va reveni imediat inainte de aterizarea avionului. </w:t>
      </w:r>
    </w:p>
    <w:p w:rsidR="00EB44DA" w:rsidRDefault="00EB44DA" w:rsidP="00EB44DA">
      <w:pPr>
        <w:pStyle w:val="NormalWeb"/>
      </w:pPr>
      <w:r>
        <w:t xml:space="preserve">● </w:t>
      </w:r>
      <w:r>
        <w:rPr>
          <w:rStyle w:val="style56"/>
        </w:rPr>
        <w:t>plata</w:t>
      </w:r>
      <w:r>
        <w:t xml:space="preserve">: va oferim posibilitatea de a va alege modalitatea de plata. Toti agentii nostri sunt dotati cu cititoare de carduri, putand incasa contravaloarea chiriei si a garantiei pe loc de pe cardurile Visa si Visa Electron, Mastercard si Maestro. </w:t>
      </w:r>
      <w:r>
        <w:rPr>
          <w:rStyle w:val="Strong"/>
        </w:rPr>
        <w:t xml:space="preserve">Nu percepem nici un fel de comision aditional indiferent de modalitatea de plata, iar conversia sumelor se face in functie de cursul BNR si NU aplicand valori majorate ale acestuia. </w:t>
      </w:r>
    </w:p>
    <w:p w:rsidR="00EB44DA" w:rsidRDefault="00EB44DA" w:rsidP="00EB44DA">
      <w:pPr>
        <w:pStyle w:val="NormalWeb"/>
      </w:pPr>
      <w:r>
        <w:rPr>
          <w:rStyle w:val="style57"/>
        </w:rPr>
        <w:t>Caracteristici</w:t>
      </w:r>
      <w:r>
        <w:t>:</w:t>
      </w:r>
    </w:p>
    <w:p w:rsidR="00EB44DA" w:rsidRDefault="00EB44DA" w:rsidP="00EB44DA">
      <w:pPr>
        <w:pStyle w:val="NormalWeb"/>
      </w:pPr>
      <w:r>
        <w:t xml:space="preserve">● </w:t>
      </w:r>
      <w:r>
        <w:rPr>
          <w:rStyle w:val="style56"/>
        </w:rPr>
        <w:t>dinamism</w:t>
      </w:r>
      <w:r>
        <w:t xml:space="preserve"> : suntem o companie dinamica oferind in permanenta promotii si cadouri clientilor nostrii</w:t>
      </w:r>
    </w:p>
    <w:p w:rsidR="00EB44DA" w:rsidRDefault="00EB44DA" w:rsidP="00EB44DA">
      <w:pPr>
        <w:pStyle w:val="NormalWeb"/>
      </w:pPr>
      <w:r>
        <w:rPr>
          <w:rStyle w:val="style56"/>
        </w:rPr>
        <w:t xml:space="preserve">flota de autoturisme </w:t>
      </w:r>
      <w:r>
        <w:t>: masinile RENT DACIA  sunt noi iar , politica companiei noastre fiind de a schimba permanent autoturismele uzate, permitand masinilor de inchiriat sa atinga o durata maxima de serviciu de 3 ani. Dupa aceasta data masinile noastre nu mai sunt inchiriate.</w:t>
      </w:r>
    </w:p>
    <w:p w:rsidR="006C4192" w:rsidRPr="00EB44DA" w:rsidRDefault="006C4192" w:rsidP="00EB44DA"/>
    <w:sectPr w:rsidR="006C4192" w:rsidRPr="00EB44DA" w:rsidSect="00E13F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54F9"/>
    <w:rsid w:val="004B2FEB"/>
    <w:rsid w:val="006C4192"/>
    <w:rsid w:val="008C332F"/>
    <w:rsid w:val="00DC54F9"/>
    <w:rsid w:val="00E13F73"/>
    <w:rsid w:val="00E70E3B"/>
    <w:rsid w:val="00EB44D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73"/>
  </w:style>
  <w:style w:type="paragraph" w:styleId="Heading1">
    <w:name w:val="heading 1"/>
    <w:basedOn w:val="Normal"/>
    <w:next w:val="Normal"/>
    <w:link w:val="Heading1Char"/>
    <w:uiPriority w:val="9"/>
    <w:qFormat/>
    <w:rsid w:val="004B2F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4D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tyle90">
    <w:name w:val="style90"/>
    <w:basedOn w:val="DefaultParagraphFont"/>
    <w:rsid w:val="00EB44DA"/>
  </w:style>
  <w:style w:type="character" w:customStyle="1" w:styleId="style52">
    <w:name w:val="style52"/>
    <w:basedOn w:val="DefaultParagraphFont"/>
    <w:rsid w:val="00EB44DA"/>
  </w:style>
  <w:style w:type="character" w:customStyle="1" w:styleId="style91">
    <w:name w:val="style91"/>
    <w:basedOn w:val="DefaultParagraphFont"/>
    <w:rsid w:val="00EB44DA"/>
  </w:style>
  <w:style w:type="character" w:customStyle="1" w:styleId="style53">
    <w:name w:val="style53"/>
    <w:basedOn w:val="DefaultParagraphFont"/>
    <w:rsid w:val="00EB44DA"/>
  </w:style>
  <w:style w:type="character" w:customStyle="1" w:styleId="style54">
    <w:name w:val="style54"/>
    <w:basedOn w:val="DefaultParagraphFont"/>
    <w:rsid w:val="00EB44DA"/>
  </w:style>
  <w:style w:type="character" w:styleId="Strong">
    <w:name w:val="Strong"/>
    <w:basedOn w:val="DefaultParagraphFont"/>
    <w:uiPriority w:val="22"/>
    <w:qFormat/>
    <w:rsid w:val="00EB44DA"/>
    <w:rPr>
      <w:b/>
      <w:bCs/>
    </w:rPr>
  </w:style>
  <w:style w:type="character" w:customStyle="1" w:styleId="style56">
    <w:name w:val="style56"/>
    <w:basedOn w:val="DefaultParagraphFont"/>
    <w:rsid w:val="00EB44DA"/>
  </w:style>
  <w:style w:type="character" w:customStyle="1" w:styleId="style57">
    <w:name w:val="style57"/>
    <w:basedOn w:val="DefaultParagraphFont"/>
    <w:rsid w:val="00EB44DA"/>
  </w:style>
  <w:style w:type="character" w:customStyle="1" w:styleId="Heading1Char">
    <w:name w:val="Heading 1 Char"/>
    <w:basedOn w:val="DefaultParagraphFont"/>
    <w:link w:val="Heading1"/>
    <w:uiPriority w:val="9"/>
    <w:rsid w:val="004B2F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98705602">
      <w:bodyDiv w:val="1"/>
      <w:marLeft w:val="0"/>
      <w:marRight w:val="0"/>
      <w:marTop w:val="0"/>
      <w:marBottom w:val="0"/>
      <w:divBdr>
        <w:top w:val="none" w:sz="0" w:space="0" w:color="auto"/>
        <w:left w:val="none" w:sz="0" w:space="0" w:color="auto"/>
        <w:bottom w:val="none" w:sz="0" w:space="0" w:color="auto"/>
        <w:right w:val="none" w:sz="0" w:space="0" w:color="auto"/>
      </w:divBdr>
    </w:div>
    <w:div w:id="12309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722</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dc:creator>
  <cp:keywords/>
  <dc:description/>
  <cp:lastModifiedBy>Ciprian</cp:lastModifiedBy>
  <cp:revision>5</cp:revision>
  <dcterms:created xsi:type="dcterms:W3CDTF">2013-02-16T14:27:00Z</dcterms:created>
  <dcterms:modified xsi:type="dcterms:W3CDTF">2015-06-09T13:32:00Z</dcterms:modified>
</cp:coreProperties>
</file>